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14B" w:rsidRDefault="007071B6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71B6">
        <w:rPr>
          <w:rFonts w:ascii="Times New Roman" w:hAnsi="Times New Roman" w:cs="Times New Roman"/>
          <w:b/>
          <w:sz w:val="24"/>
          <w:szCs w:val="24"/>
        </w:rPr>
        <w:t>Практическое занятие</w:t>
      </w:r>
    </w:p>
    <w:p w:rsidR="007071B6" w:rsidRDefault="007071B6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71B6">
        <w:rPr>
          <w:rFonts w:ascii="Times New Roman" w:hAnsi="Times New Roman" w:cs="Times New Roman"/>
          <w:b/>
          <w:sz w:val="24"/>
          <w:szCs w:val="24"/>
        </w:rPr>
        <w:t>Моделирование</w:t>
      </w:r>
    </w:p>
    <w:p w:rsidR="0073314B" w:rsidRPr="007071B6" w:rsidRDefault="0073314B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1B6" w:rsidRDefault="0073314B" w:rsidP="007071B6">
      <w:pPr>
        <w:pStyle w:val="a3"/>
        <w:numPr>
          <w:ilvl w:val="0"/>
          <w:numId w:val="3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14B">
        <w:rPr>
          <w:rFonts w:ascii="Times New Roman" w:eastAsia="Times New Roman" w:hAnsi="Times New Roman" w:cs="Times New Roman"/>
          <w:sz w:val="24"/>
          <w:szCs w:val="24"/>
        </w:rPr>
        <w:t>Дайте определению понятию «</w:t>
      </w:r>
      <w:r w:rsidR="007071B6" w:rsidRPr="0073314B">
        <w:rPr>
          <w:rFonts w:ascii="Times New Roman" w:eastAsia="Times New Roman" w:hAnsi="Times New Roman" w:cs="Times New Roman"/>
          <w:sz w:val="24"/>
          <w:szCs w:val="24"/>
        </w:rPr>
        <w:t>модель</w:t>
      </w:r>
      <w:r w:rsidRPr="0073314B">
        <w:rPr>
          <w:rFonts w:ascii="Times New Roman" w:eastAsia="Times New Roman" w:hAnsi="Times New Roman" w:cs="Times New Roman"/>
          <w:sz w:val="24"/>
          <w:szCs w:val="24"/>
        </w:rPr>
        <w:t>»</w:t>
      </w:r>
      <w:r w:rsidR="007071B6" w:rsidRPr="007331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E19" w:rsidRDefault="00147132" w:rsidP="00253E19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Ответ: виртуальное представление реального объекта, позволяющее воспроизвести его свойства и поведение в удобном масштабе времени за приемлемую стоимость.</w:t>
      </w:r>
    </w:p>
    <w:p w:rsidR="00253E19" w:rsidRPr="0073314B" w:rsidRDefault="00253E19" w:rsidP="00253E19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71B6" w:rsidRDefault="007071B6" w:rsidP="007071B6">
      <w:pPr>
        <w:pStyle w:val="a3"/>
        <w:numPr>
          <w:ilvl w:val="0"/>
          <w:numId w:val="3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этапы подразумевает технология моделирования?</w:t>
      </w:r>
    </w:p>
    <w:p w:rsidR="00147132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132">
        <w:rPr>
          <w:rFonts w:ascii="Times New Roman" w:eastAsia="Times New Roman" w:hAnsi="Times New Roman" w:cs="Times New Roman"/>
          <w:sz w:val="24"/>
          <w:szCs w:val="24"/>
        </w:rPr>
        <w:t xml:space="preserve">Ответ: в самом простом случае 3 этапа: формализация, </w:t>
      </w:r>
      <w:r>
        <w:rPr>
          <w:rFonts w:ascii="Times New Roman" w:eastAsia="Times New Roman" w:hAnsi="Times New Roman" w:cs="Times New Roman"/>
          <w:sz w:val="24"/>
          <w:szCs w:val="24"/>
        </w:rPr>
        <w:t>непосредственно</w:t>
      </w:r>
      <w:r w:rsidRPr="00147132">
        <w:rPr>
          <w:rFonts w:ascii="Times New Roman" w:eastAsia="Times New Roman" w:hAnsi="Times New Roman" w:cs="Times New Roman"/>
          <w:sz w:val="24"/>
          <w:szCs w:val="24"/>
        </w:rPr>
        <w:t xml:space="preserve"> моделирование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Pr="00147132">
        <w:rPr>
          <w:rFonts w:ascii="Times New Roman" w:eastAsia="Times New Roman" w:hAnsi="Times New Roman" w:cs="Times New Roman"/>
          <w:sz w:val="24"/>
          <w:szCs w:val="24"/>
        </w:rPr>
        <w:t xml:space="preserve"> интерпретация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7132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132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71B6" w:rsidRDefault="007071B6" w:rsidP="007071B6">
      <w:pPr>
        <w:pStyle w:val="a3"/>
        <w:numPr>
          <w:ilvl w:val="0"/>
          <w:numId w:val="3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определения моделей называют ограничениями, а какие критериями?</w:t>
      </w:r>
    </w:p>
    <w:p w:rsidR="00CB6A28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132">
        <w:rPr>
          <w:rFonts w:ascii="Times New Roman" w:eastAsia="Times New Roman" w:hAnsi="Times New Roman" w:cs="Times New Roman"/>
          <w:sz w:val="24"/>
          <w:szCs w:val="24"/>
        </w:rPr>
        <w:t>Ответ: </w:t>
      </w:r>
      <w:r w:rsidR="00CB6A28">
        <w:rPr>
          <w:rFonts w:ascii="Times New Roman" w:eastAsia="Times New Roman" w:hAnsi="Times New Roman" w:cs="Times New Roman"/>
          <w:sz w:val="24"/>
          <w:szCs w:val="24"/>
        </w:rPr>
        <w:t>ограничения – ч</w:t>
      </w:r>
      <w:r w:rsidR="00CB6A28" w:rsidRPr="00CB6A28">
        <w:rPr>
          <w:rFonts w:ascii="Times New Roman" w:eastAsia="Times New Roman" w:hAnsi="Times New Roman" w:cs="Times New Roman"/>
          <w:sz w:val="24"/>
          <w:szCs w:val="24"/>
        </w:rPr>
        <w:t xml:space="preserve">асть определений, которым </w:t>
      </w:r>
      <w:proofErr w:type="gramStart"/>
      <w:r w:rsidR="00CB6A28" w:rsidRPr="00CB6A28">
        <w:rPr>
          <w:rFonts w:ascii="Times New Roman" w:eastAsia="Times New Roman" w:hAnsi="Times New Roman" w:cs="Times New Roman"/>
          <w:sz w:val="24"/>
          <w:szCs w:val="24"/>
        </w:rPr>
        <w:t>надо</w:t>
      </w:r>
      <w:proofErr w:type="gramEnd"/>
      <w:r w:rsidR="00CB6A28" w:rsidRPr="00CB6A28">
        <w:rPr>
          <w:rFonts w:ascii="Times New Roman" w:eastAsia="Times New Roman" w:hAnsi="Times New Roman" w:cs="Times New Roman"/>
          <w:sz w:val="24"/>
          <w:szCs w:val="24"/>
        </w:rPr>
        <w:t xml:space="preserve"> безусловно удовлетворить</w:t>
      </w:r>
      <w:r w:rsidR="00CB6A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47132" w:rsidRDefault="00CB6A28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Критерии – ч</w:t>
      </w:r>
      <w:r w:rsidRPr="00CB6A28">
        <w:rPr>
          <w:rFonts w:ascii="Times New Roman" w:eastAsia="Times New Roman" w:hAnsi="Times New Roman" w:cs="Times New Roman"/>
          <w:sz w:val="24"/>
          <w:szCs w:val="24"/>
        </w:rPr>
        <w:t>асть определений, относительно которых высказывают только пожелания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7132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71B6" w:rsidRDefault="007071B6" w:rsidP="007071B6">
      <w:pPr>
        <w:pStyle w:val="a3"/>
        <w:numPr>
          <w:ilvl w:val="0"/>
          <w:numId w:val="3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Приведите классификацию моделей.</w:t>
      </w:r>
    </w:p>
    <w:p w:rsidR="00CB6A28" w:rsidRPr="00CB6A28" w:rsidRDefault="00147132" w:rsidP="00CB6A28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132">
        <w:rPr>
          <w:rFonts w:ascii="Times New Roman" w:eastAsia="Times New Roman" w:hAnsi="Times New Roman" w:cs="Times New Roman"/>
          <w:sz w:val="24"/>
          <w:szCs w:val="24"/>
        </w:rPr>
        <w:t>Ответ: </w:t>
      </w:r>
      <w:r w:rsidR="00CB6A28">
        <w:rPr>
          <w:rFonts w:ascii="Times New Roman" w:eastAsia="Times New Roman" w:hAnsi="Times New Roman" w:cs="Times New Roman"/>
          <w:sz w:val="24"/>
          <w:szCs w:val="24"/>
        </w:rPr>
        <w:t>м</w:t>
      </w:r>
      <w:r w:rsidR="00CB6A28" w:rsidRPr="00CB6A28">
        <w:rPr>
          <w:rFonts w:ascii="Times New Roman" w:eastAsia="Times New Roman" w:hAnsi="Times New Roman" w:cs="Times New Roman"/>
          <w:sz w:val="24"/>
          <w:szCs w:val="24"/>
        </w:rPr>
        <w:t xml:space="preserve">одели могут быть: </w:t>
      </w:r>
    </w:p>
    <w:p w:rsidR="00CB6A28" w:rsidRPr="00CB6A28" w:rsidRDefault="00CB6A28" w:rsidP="00CB6A28">
      <w:pPr>
        <w:pStyle w:val="a3"/>
        <w:numPr>
          <w:ilvl w:val="0"/>
          <w:numId w:val="4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6A28">
        <w:rPr>
          <w:rFonts w:ascii="Times New Roman" w:eastAsia="Times New Roman" w:hAnsi="Times New Roman" w:cs="Times New Roman"/>
          <w:sz w:val="24"/>
          <w:szCs w:val="24"/>
        </w:rPr>
        <w:t>феноменологические и абстрактные;</w:t>
      </w:r>
    </w:p>
    <w:p w:rsidR="00CB6A28" w:rsidRPr="00CB6A28" w:rsidRDefault="00CB6A28" w:rsidP="00CB6A28">
      <w:pPr>
        <w:pStyle w:val="a3"/>
        <w:numPr>
          <w:ilvl w:val="0"/>
          <w:numId w:val="4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6A28">
        <w:rPr>
          <w:rFonts w:ascii="Times New Roman" w:eastAsia="Times New Roman" w:hAnsi="Times New Roman" w:cs="Times New Roman"/>
          <w:sz w:val="24"/>
          <w:szCs w:val="24"/>
        </w:rPr>
        <w:t>активные и пассивные;</w:t>
      </w:r>
    </w:p>
    <w:p w:rsidR="00CB6A28" w:rsidRPr="00CB6A28" w:rsidRDefault="00CB6A28" w:rsidP="00CB6A28">
      <w:pPr>
        <w:pStyle w:val="a3"/>
        <w:numPr>
          <w:ilvl w:val="0"/>
          <w:numId w:val="4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6A28">
        <w:rPr>
          <w:rFonts w:ascii="Times New Roman" w:eastAsia="Times New Roman" w:hAnsi="Times New Roman" w:cs="Times New Roman"/>
          <w:sz w:val="24"/>
          <w:szCs w:val="24"/>
        </w:rPr>
        <w:t>статические и динамические;</w:t>
      </w:r>
    </w:p>
    <w:p w:rsidR="00CB6A28" w:rsidRPr="00CB6A28" w:rsidRDefault="00CB6A28" w:rsidP="00CB6A28">
      <w:pPr>
        <w:pStyle w:val="a3"/>
        <w:numPr>
          <w:ilvl w:val="0"/>
          <w:numId w:val="4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6A28">
        <w:rPr>
          <w:rFonts w:ascii="Times New Roman" w:eastAsia="Times New Roman" w:hAnsi="Times New Roman" w:cs="Times New Roman"/>
          <w:sz w:val="24"/>
          <w:szCs w:val="24"/>
        </w:rPr>
        <w:t>дискретные и непрерывные;</w:t>
      </w:r>
    </w:p>
    <w:p w:rsidR="00CB6A28" w:rsidRPr="00CB6A28" w:rsidRDefault="00CB6A28" w:rsidP="00CB6A28">
      <w:pPr>
        <w:pStyle w:val="a3"/>
        <w:numPr>
          <w:ilvl w:val="0"/>
          <w:numId w:val="4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6A28">
        <w:rPr>
          <w:rFonts w:ascii="Times New Roman" w:eastAsia="Times New Roman" w:hAnsi="Times New Roman" w:cs="Times New Roman"/>
          <w:sz w:val="24"/>
          <w:szCs w:val="24"/>
        </w:rPr>
        <w:t>детерминированные и стохастические;</w:t>
      </w:r>
    </w:p>
    <w:p w:rsidR="00147132" w:rsidRDefault="00CB6A28" w:rsidP="00CB6A28">
      <w:pPr>
        <w:pStyle w:val="a3"/>
        <w:numPr>
          <w:ilvl w:val="0"/>
          <w:numId w:val="4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6A28">
        <w:rPr>
          <w:rFonts w:ascii="Times New Roman" w:eastAsia="Times New Roman" w:hAnsi="Times New Roman" w:cs="Times New Roman"/>
          <w:sz w:val="24"/>
          <w:szCs w:val="24"/>
        </w:rPr>
        <w:t>функциональные и объектные.</w:t>
      </w:r>
    </w:p>
    <w:p w:rsidR="00147132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71B6" w:rsidRDefault="007071B6" w:rsidP="007071B6">
      <w:pPr>
        <w:pStyle w:val="a3"/>
        <w:numPr>
          <w:ilvl w:val="0"/>
          <w:numId w:val="3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Опишите этапы разработки модели.</w:t>
      </w:r>
    </w:p>
    <w:p w:rsidR="00B629DA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132">
        <w:rPr>
          <w:rFonts w:ascii="Times New Roman" w:eastAsia="Times New Roman" w:hAnsi="Times New Roman" w:cs="Times New Roman"/>
          <w:sz w:val="24"/>
          <w:szCs w:val="24"/>
        </w:rPr>
        <w:t>Ответ: </w:t>
      </w:r>
    </w:p>
    <w:p w:rsidR="00147132" w:rsidRDefault="00B629DA" w:rsidP="00B629DA">
      <w:pPr>
        <w:pStyle w:val="a3"/>
        <w:numPr>
          <w:ilvl w:val="0"/>
          <w:numId w:val="5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постановка задачи;</w:t>
      </w:r>
    </w:p>
    <w:p w:rsidR="00B629DA" w:rsidRDefault="00B629DA" w:rsidP="00B629DA">
      <w:pPr>
        <w:pStyle w:val="a3"/>
        <w:numPr>
          <w:ilvl w:val="0"/>
          <w:numId w:val="5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формализация объектов и их элементов;</w:t>
      </w:r>
    </w:p>
    <w:p w:rsidR="00B629DA" w:rsidRDefault="00B629DA" w:rsidP="00B629DA">
      <w:pPr>
        <w:pStyle w:val="a3"/>
        <w:numPr>
          <w:ilvl w:val="0"/>
          <w:numId w:val="5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сборка связей элементов;</w:t>
      </w:r>
    </w:p>
    <w:p w:rsidR="00B629DA" w:rsidRDefault="00B629DA" w:rsidP="00B629DA">
      <w:pPr>
        <w:pStyle w:val="a3"/>
        <w:numPr>
          <w:ilvl w:val="0"/>
          <w:numId w:val="5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вычисления;</w:t>
      </w:r>
    </w:p>
    <w:p w:rsidR="00B629DA" w:rsidRDefault="00B629DA" w:rsidP="00B629DA">
      <w:pPr>
        <w:pStyle w:val="a3"/>
        <w:numPr>
          <w:ilvl w:val="0"/>
          <w:numId w:val="5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отладка, корректировка модели;</w:t>
      </w:r>
    </w:p>
    <w:p w:rsidR="00B629DA" w:rsidRDefault="00B629DA" w:rsidP="00B629DA">
      <w:pPr>
        <w:pStyle w:val="a3"/>
        <w:numPr>
          <w:ilvl w:val="0"/>
          <w:numId w:val="5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численное решение задач анализа, синтеза;</w:t>
      </w:r>
    </w:p>
    <w:p w:rsidR="00B629DA" w:rsidRDefault="00B629DA" w:rsidP="00B629DA">
      <w:pPr>
        <w:pStyle w:val="a3"/>
        <w:numPr>
          <w:ilvl w:val="0"/>
          <w:numId w:val="5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точности;</w:t>
      </w:r>
    </w:p>
    <w:p w:rsidR="00B629DA" w:rsidRDefault="00B629DA" w:rsidP="00B629DA">
      <w:pPr>
        <w:pStyle w:val="a3"/>
        <w:numPr>
          <w:ilvl w:val="0"/>
          <w:numId w:val="5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встраивание решения в систему.</w:t>
      </w:r>
    </w:p>
    <w:p w:rsidR="00B629DA" w:rsidRDefault="00B629DA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132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5325" w:rsidRDefault="00845325" w:rsidP="007071B6">
      <w:pPr>
        <w:pStyle w:val="a3"/>
        <w:numPr>
          <w:ilvl w:val="0"/>
          <w:numId w:val="3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понимают под СМО?</w:t>
      </w:r>
    </w:p>
    <w:p w:rsidR="00147132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132">
        <w:rPr>
          <w:rFonts w:ascii="Times New Roman" w:eastAsia="Times New Roman" w:hAnsi="Times New Roman" w:cs="Times New Roman"/>
          <w:sz w:val="24"/>
          <w:szCs w:val="24"/>
        </w:rPr>
        <w:t>Ответ: </w:t>
      </w:r>
      <w:r w:rsidR="00B629DA">
        <w:rPr>
          <w:rFonts w:ascii="Times New Roman" w:eastAsia="Times New Roman" w:hAnsi="Times New Roman" w:cs="Times New Roman"/>
          <w:sz w:val="24"/>
          <w:szCs w:val="24"/>
        </w:rPr>
        <w:t xml:space="preserve">класс систем, </w:t>
      </w:r>
      <w:r w:rsidR="00B629DA" w:rsidRPr="00B629DA">
        <w:rPr>
          <w:rFonts w:ascii="Times New Roman" w:eastAsia="Times New Roman" w:hAnsi="Times New Roman" w:cs="Times New Roman"/>
          <w:sz w:val="24"/>
          <w:szCs w:val="24"/>
        </w:rPr>
        <w:t>которые сложно изучить аналитическими способами, но которые хорошо изучаются методами статистического моделирования</w:t>
      </w:r>
      <w:r w:rsidR="00B629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7132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5325" w:rsidRDefault="00845325" w:rsidP="007071B6">
      <w:pPr>
        <w:pStyle w:val="a3"/>
        <w:numPr>
          <w:ilvl w:val="0"/>
          <w:numId w:val="3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Какие системы обслуживания в СМО различают?</w:t>
      </w:r>
    </w:p>
    <w:p w:rsidR="00B629DA" w:rsidRDefault="00147132" w:rsidP="00B629DA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132">
        <w:rPr>
          <w:rFonts w:ascii="Times New Roman" w:eastAsia="Times New Roman" w:hAnsi="Times New Roman" w:cs="Times New Roman"/>
          <w:sz w:val="24"/>
          <w:szCs w:val="24"/>
        </w:rPr>
        <w:t>Ответ: </w:t>
      </w:r>
    </w:p>
    <w:p w:rsidR="00B629DA" w:rsidRPr="00B629DA" w:rsidRDefault="00B629DA" w:rsidP="00B629DA">
      <w:pPr>
        <w:pStyle w:val="a3"/>
        <w:numPr>
          <w:ilvl w:val="0"/>
          <w:numId w:val="6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29DA">
        <w:rPr>
          <w:rFonts w:ascii="Times New Roman" w:eastAsia="Times New Roman" w:hAnsi="Times New Roman" w:cs="Times New Roman"/>
          <w:sz w:val="24"/>
          <w:szCs w:val="24"/>
        </w:rPr>
        <w:t>системы с потерями, в которых требования, не нашедшие в момент поступления ни одного свободного прибора, теряются;</w:t>
      </w:r>
    </w:p>
    <w:p w:rsidR="00B629DA" w:rsidRPr="00B629DA" w:rsidRDefault="00B629DA" w:rsidP="00B629DA">
      <w:pPr>
        <w:pStyle w:val="a3"/>
        <w:numPr>
          <w:ilvl w:val="0"/>
          <w:numId w:val="6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29DA">
        <w:rPr>
          <w:rFonts w:ascii="Times New Roman" w:eastAsia="Times New Roman" w:hAnsi="Times New Roman" w:cs="Times New Roman"/>
          <w:sz w:val="24"/>
          <w:szCs w:val="24"/>
        </w:rPr>
        <w:t>системы с ожиданием, в которых имеется накопитель бесконечной ёмкости для буферизации поступивших требований, при этом ожидающие требования образуют очередь;</w:t>
      </w:r>
    </w:p>
    <w:p w:rsidR="00147132" w:rsidRDefault="00B629DA" w:rsidP="00B629DA">
      <w:pPr>
        <w:pStyle w:val="a3"/>
        <w:numPr>
          <w:ilvl w:val="0"/>
          <w:numId w:val="6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29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системы с накопителем конечной ёмкости (ожиданием и ограничениями), в которых длина очереди не может превышать ёмкости накопителя; при этом требование, поступающее в </w:t>
      </w:r>
      <w:proofErr w:type="gramStart"/>
      <w:r w:rsidRPr="00B629DA">
        <w:rPr>
          <w:rFonts w:ascii="Times New Roman" w:eastAsia="Times New Roman" w:hAnsi="Times New Roman" w:cs="Times New Roman"/>
          <w:sz w:val="24"/>
          <w:szCs w:val="24"/>
        </w:rPr>
        <w:t>переполненную</w:t>
      </w:r>
      <w:proofErr w:type="gramEnd"/>
      <w:r w:rsidRPr="00B629DA">
        <w:rPr>
          <w:rFonts w:ascii="Times New Roman" w:eastAsia="Times New Roman" w:hAnsi="Times New Roman" w:cs="Times New Roman"/>
          <w:sz w:val="24"/>
          <w:szCs w:val="24"/>
        </w:rPr>
        <w:t xml:space="preserve"> СМО (отсутствуют свободные места для ожидания), теряется.</w:t>
      </w:r>
    </w:p>
    <w:p w:rsidR="00147132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5325" w:rsidRDefault="00845325" w:rsidP="007071B6">
      <w:pPr>
        <w:pStyle w:val="a3"/>
        <w:numPr>
          <w:ilvl w:val="0"/>
          <w:numId w:val="3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Какие </w:t>
      </w:r>
      <w:r w:rsidRPr="00845325">
        <w:rPr>
          <w:rFonts w:ascii="Times New Roman" w:eastAsia="Times New Roman" w:hAnsi="Times New Roman" w:cs="Times New Roman"/>
          <w:sz w:val="24"/>
          <w:szCs w:val="24"/>
        </w:rPr>
        <w:t>закон</w:t>
      </w:r>
      <w:r w:rsidR="009D320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845325">
        <w:rPr>
          <w:rFonts w:ascii="Times New Roman" w:eastAsia="Times New Roman" w:hAnsi="Times New Roman" w:cs="Times New Roman"/>
          <w:sz w:val="24"/>
          <w:szCs w:val="24"/>
        </w:rPr>
        <w:t xml:space="preserve"> распределения времени обслуживания применяют в СМО?</w:t>
      </w:r>
    </w:p>
    <w:p w:rsidR="00147132" w:rsidRDefault="00147132" w:rsidP="006E16B5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132">
        <w:rPr>
          <w:rFonts w:ascii="Times New Roman" w:eastAsia="Times New Roman" w:hAnsi="Times New Roman" w:cs="Times New Roman"/>
          <w:sz w:val="24"/>
          <w:szCs w:val="24"/>
        </w:rPr>
        <w:t>Ответ: </w:t>
      </w:r>
      <w:proofErr w:type="gramStart"/>
      <w:r w:rsidR="006E16B5" w:rsidRPr="006E16B5">
        <w:rPr>
          <w:rFonts w:ascii="Times New Roman" w:eastAsia="Times New Roman" w:hAnsi="Times New Roman" w:cs="Times New Roman"/>
          <w:sz w:val="24"/>
          <w:szCs w:val="24"/>
        </w:rPr>
        <w:t>экспоненциальное</w:t>
      </w:r>
      <w:proofErr w:type="gramEnd"/>
      <w:r w:rsidR="006E16B5" w:rsidRPr="006E16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6E16B5" w:rsidRPr="006E16B5">
        <w:rPr>
          <w:rFonts w:ascii="Times New Roman" w:eastAsia="Times New Roman" w:hAnsi="Times New Roman" w:cs="Times New Roman"/>
          <w:sz w:val="24"/>
          <w:szCs w:val="24"/>
        </w:rPr>
        <w:t>Марковское</w:t>
      </w:r>
      <w:proofErr w:type="spellEnd"/>
      <w:r w:rsidR="006E16B5" w:rsidRPr="006E16B5">
        <w:rPr>
          <w:rFonts w:ascii="Times New Roman" w:eastAsia="Times New Roman" w:hAnsi="Times New Roman" w:cs="Times New Roman"/>
          <w:sz w:val="24"/>
          <w:szCs w:val="24"/>
        </w:rPr>
        <w:t>)</w:t>
      </w:r>
      <w:r w:rsidR="006E1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E16B5" w:rsidRPr="006E16B5">
        <w:rPr>
          <w:rFonts w:ascii="Times New Roman" w:eastAsia="Times New Roman" w:hAnsi="Times New Roman" w:cs="Times New Roman"/>
          <w:sz w:val="24"/>
          <w:szCs w:val="24"/>
        </w:rPr>
        <w:t>детерминированное</w:t>
      </w:r>
      <w:r w:rsidR="006E16B5">
        <w:rPr>
          <w:rFonts w:ascii="Times New Roman" w:eastAsia="Times New Roman" w:hAnsi="Times New Roman" w:cs="Times New Roman"/>
          <w:sz w:val="24"/>
          <w:szCs w:val="24"/>
        </w:rPr>
        <w:t>,</w:t>
      </w:r>
      <w:r w:rsidR="006E16B5" w:rsidRPr="006E1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16B5">
        <w:rPr>
          <w:rFonts w:ascii="Times New Roman" w:eastAsia="Times New Roman" w:hAnsi="Times New Roman" w:cs="Times New Roman"/>
          <w:sz w:val="24"/>
          <w:szCs w:val="24"/>
        </w:rPr>
        <w:t>эрланговское</w:t>
      </w:r>
      <w:proofErr w:type="spellEnd"/>
      <w:r w:rsidR="006E1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16B5" w:rsidRPr="006E16B5">
        <w:rPr>
          <w:rFonts w:ascii="Times New Roman" w:eastAsia="Times New Roman" w:hAnsi="Times New Roman" w:cs="Times New Roman"/>
          <w:sz w:val="24"/>
          <w:szCs w:val="24"/>
        </w:rPr>
        <w:t>гиперэкспоненциальное</w:t>
      </w:r>
      <w:proofErr w:type="spellEnd"/>
      <w:r w:rsidR="006E1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E16B5" w:rsidRPr="006E16B5">
        <w:rPr>
          <w:rFonts w:ascii="Times New Roman" w:eastAsia="Times New Roman" w:hAnsi="Times New Roman" w:cs="Times New Roman"/>
          <w:sz w:val="24"/>
          <w:szCs w:val="24"/>
        </w:rPr>
        <w:t>произвольное</w:t>
      </w:r>
      <w:r w:rsidR="006E1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7132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5325" w:rsidRDefault="00845325" w:rsidP="007071B6">
      <w:pPr>
        <w:pStyle w:val="a3"/>
        <w:numPr>
          <w:ilvl w:val="0"/>
          <w:numId w:val="3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325">
        <w:rPr>
          <w:rFonts w:ascii="Times New Roman" w:eastAsia="Times New Roman" w:hAnsi="Times New Roman" w:cs="Times New Roman"/>
          <w:sz w:val="24"/>
          <w:szCs w:val="24"/>
        </w:rPr>
        <w:t>Опишите временную диаграмму работы системы массового обслуживания.</w:t>
      </w:r>
    </w:p>
    <w:p w:rsidR="00147132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132">
        <w:rPr>
          <w:rFonts w:ascii="Times New Roman" w:eastAsia="Times New Roman" w:hAnsi="Times New Roman" w:cs="Times New Roman"/>
          <w:sz w:val="24"/>
          <w:szCs w:val="24"/>
        </w:rPr>
        <w:t>Ответ: </w:t>
      </w:r>
      <w:r w:rsidR="006E16B5">
        <w:rPr>
          <w:rFonts w:ascii="Times New Roman" w:eastAsia="Times New Roman" w:hAnsi="Times New Roman" w:cs="Times New Roman"/>
          <w:sz w:val="24"/>
          <w:szCs w:val="24"/>
        </w:rPr>
        <w:t>диаграмма</w:t>
      </w:r>
      <w:r w:rsidR="00FB2796">
        <w:rPr>
          <w:rFonts w:ascii="Times New Roman" w:eastAsia="Times New Roman" w:hAnsi="Times New Roman" w:cs="Times New Roman"/>
          <w:sz w:val="24"/>
          <w:szCs w:val="24"/>
        </w:rPr>
        <w:t>, показывающая зависимость</w:t>
      </w:r>
      <w:r w:rsidR="006E1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16B5" w:rsidRPr="006E16B5">
        <w:rPr>
          <w:rFonts w:ascii="Times New Roman" w:eastAsia="Times New Roman" w:hAnsi="Times New Roman" w:cs="Times New Roman"/>
          <w:sz w:val="24"/>
          <w:szCs w:val="24"/>
        </w:rPr>
        <w:t>средне</w:t>
      </w:r>
      <w:r w:rsidR="00FB2796">
        <w:rPr>
          <w:rFonts w:ascii="Times New Roman" w:eastAsia="Times New Roman" w:hAnsi="Times New Roman" w:cs="Times New Roman"/>
          <w:sz w:val="24"/>
          <w:szCs w:val="24"/>
        </w:rPr>
        <w:t>го</w:t>
      </w:r>
      <w:r w:rsidR="006E16B5" w:rsidRPr="006E16B5">
        <w:rPr>
          <w:rFonts w:ascii="Times New Roman" w:eastAsia="Times New Roman" w:hAnsi="Times New Roman" w:cs="Times New Roman"/>
          <w:sz w:val="24"/>
          <w:szCs w:val="24"/>
        </w:rPr>
        <w:t xml:space="preserve"> число заявок в системе </w:t>
      </w:r>
      <w:r w:rsidR="00FB2796">
        <w:rPr>
          <w:rFonts w:ascii="Times New Roman" w:eastAsia="Times New Roman" w:hAnsi="Times New Roman" w:cs="Times New Roman"/>
          <w:sz w:val="24"/>
          <w:szCs w:val="24"/>
        </w:rPr>
        <w:t>от</w:t>
      </w:r>
      <w:r w:rsidR="006E16B5" w:rsidRPr="006E16B5">
        <w:rPr>
          <w:rFonts w:ascii="Times New Roman" w:eastAsia="Times New Roman" w:hAnsi="Times New Roman" w:cs="Times New Roman"/>
          <w:sz w:val="24"/>
          <w:szCs w:val="24"/>
        </w:rPr>
        <w:t xml:space="preserve"> интенсивности </w:t>
      </w:r>
      <w:r w:rsidR="00FB2796">
        <w:rPr>
          <w:rFonts w:ascii="Times New Roman" w:eastAsia="Times New Roman" w:hAnsi="Times New Roman" w:cs="Times New Roman"/>
          <w:sz w:val="24"/>
          <w:szCs w:val="24"/>
        </w:rPr>
        <w:t xml:space="preserve">их </w:t>
      </w:r>
      <w:r w:rsidR="006E16B5" w:rsidRPr="006E16B5">
        <w:rPr>
          <w:rFonts w:ascii="Times New Roman" w:eastAsia="Times New Roman" w:hAnsi="Times New Roman" w:cs="Times New Roman"/>
          <w:sz w:val="24"/>
          <w:szCs w:val="24"/>
        </w:rPr>
        <w:t xml:space="preserve">поступления </w:t>
      </w:r>
      <w:r w:rsidR="00FB2796">
        <w:rPr>
          <w:rFonts w:ascii="Times New Roman" w:eastAsia="Times New Roman" w:hAnsi="Times New Roman" w:cs="Times New Roman"/>
          <w:sz w:val="24"/>
          <w:szCs w:val="24"/>
        </w:rPr>
        <w:t>и</w:t>
      </w:r>
      <w:r w:rsidR="006E16B5" w:rsidRPr="006E16B5">
        <w:rPr>
          <w:rFonts w:ascii="Times New Roman" w:eastAsia="Times New Roman" w:hAnsi="Times New Roman" w:cs="Times New Roman"/>
          <w:sz w:val="24"/>
          <w:szCs w:val="24"/>
        </w:rPr>
        <w:t xml:space="preserve"> врем</w:t>
      </w:r>
      <w:r w:rsidR="00FB2796">
        <w:rPr>
          <w:rFonts w:ascii="Times New Roman" w:eastAsia="Times New Roman" w:hAnsi="Times New Roman" w:cs="Times New Roman"/>
          <w:sz w:val="24"/>
          <w:szCs w:val="24"/>
        </w:rPr>
        <w:t>ени</w:t>
      </w:r>
      <w:r w:rsidR="006E16B5" w:rsidRPr="006E16B5">
        <w:rPr>
          <w:rFonts w:ascii="Times New Roman" w:eastAsia="Times New Roman" w:hAnsi="Times New Roman" w:cs="Times New Roman"/>
          <w:sz w:val="24"/>
          <w:szCs w:val="24"/>
        </w:rPr>
        <w:t xml:space="preserve"> пребывания</w:t>
      </w:r>
      <w:r w:rsidR="00ED0889">
        <w:rPr>
          <w:rFonts w:ascii="Times New Roman" w:eastAsia="Times New Roman" w:hAnsi="Times New Roman" w:cs="Times New Roman"/>
          <w:sz w:val="24"/>
          <w:szCs w:val="24"/>
        </w:rPr>
        <w:t xml:space="preserve"> (или обработки)</w:t>
      </w:r>
      <w:r w:rsidR="006E16B5" w:rsidRPr="006E16B5">
        <w:rPr>
          <w:rFonts w:ascii="Times New Roman" w:eastAsia="Times New Roman" w:hAnsi="Times New Roman" w:cs="Times New Roman"/>
          <w:sz w:val="24"/>
          <w:szCs w:val="24"/>
        </w:rPr>
        <w:t xml:space="preserve"> в системе. </w:t>
      </w:r>
    </w:p>
    <w:p w:rsidR="00FB2796" w:rsidRDefault="00FB2796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71B6" w:rsidRDefault="0073314B" w:rsidP="00845325">
      <w:pPr>
        <w:pStyle w:val="a3"/>
        <w:numPr>
          <w:ilvl w:val="0"/>
          <w:numId w:val="3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14B">
        <w:rPr>
          <w:rFonts w:ascii="Times New Roman" w:eastAsia="Times New Roman" w:hAnsi="Times New Roman" w:cs="Times New Roman"/>
          <w:sz w:val="24"/>
          <w:szCs w:val="24"/>
        </w:rPr>
        <w:t xml:space="preserve">Приведите формулу </w:t>
      </w:r>
      <w:proofErr w:type="spellStart"/>
      <w:r w:rsidRPr="0073314B">
        <w:rPr>
          <w:rFonts w:ascii="Times New Roman" w:eastAsia="Times New Roman" w:hAnsi="Times New Roman" w:cs="Times New Roman"/>
          <w:sz w:val="24"/>
          <w:szCs w:val="24"/>
        </w:rPr>
        <w:t>Литтла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7132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132">
        <w:rPr>
          <w:rFonts w:ascii="Times New Roman" w:eastAsia="Times New Roman" w:hAnsi="Times New Roman" w:cs="Times New Roman"/>
          <w:sz w:val="24"/>
          <w:szCs w:val="24"/>
        </w:rPr>
        <w:t>Ответ: </w:t>
      </w:r>
      <w:r w:rsidR="00113065" w:rsidRPr="00061E73">
        <w:rPr>
          <w:noProof/>
        </w:rPr>
        <w:object w:dxaOrig="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9pt;height:15.9pt" o:ole="" o:bordertopcolor="this" o:borderleftcolor="this" o:borderbottomcolor="this" o:borderrightcolor="this" fillcolor="window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25" DrawAspect="Content" ObjectID="_1737283156" r:id="rId9"/>
        </w:object>
      </w:r>
      <w:r w:rsidR="00113065">
        <w:rPr>
          <w:noProof/>
        </w:rPr>
        <w:t xml:space="preserve">  </w:t>
      </w:r>
      <w:r w:rsidR="00113065" w:rsidRPr="00113065">
        <w:rPr>
          <w:rFonts w:ascii="Times New Roman" w:eastAsia="Times New Roman" w:hAnsi="Times New Roman" w:cs="Times New Roman"/>
          <w:sz w:val="24"/>
          <w:szCs w:val="24"/>
        </w:rPr>
        <w:t xml:space="preserve">среднее число заявок в системе равно произведению интенсивности поступления требований в систему на среднее время </w:t>
      </w:r>
      <w:r w:rsidR="00113065" w:rsidRPr="00113065">
        <w:rPr>
          <w:rFonts w:ascii="Times New Roman" w:eastAsia="Times New Roman" w:hAnsi="Times New Roman" w:cs="Times New Roman"/>
          <w:sz w:val="24"/>
          <w:szCs w:val="24"/>
          <w:u w:val="single"/>
        </w:rPr>
        <w:t>пребывания в системе</w:t>
      </w:r>
      <w:r w:rsidR="001130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7132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314B" w:rsidRDefault="0073314B" w:rsidP="00845325">
      <w:pPr>
        <w:pStyle w:val="a3"/>
        <w:numPr>
          <w:ilvl w:val="0"/>
          <w:numId w:val="3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преобразуется формула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Литтла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если рассматривать только очередь из заявок в буфере или как серверы?</w:t>
      </w:r>
    </w:p>
    <w:p w:rsidR="00147132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132">
        <w:rPr>
          <w:rFonts w:ascii="Times New Roman" w:eastAsia="Times New Roman" w:hAnsi="Times New Roman" w:cs="Times New Roman"/>
          <w:sz w:val="24"/>
          <w:szCs w:val="24"/>
        </w:rPr>
        <w:t>Ответ: </w:t>
      </w:r>
      <w:r w:rsidR="00113065" w:rsidRPr="00061E73">
        <w:rPr>
          <w:noProof/>
        </w:rPr>
        <w:object w:dxaOrig="900" w:dyaOrig="400">
          <v:shape id="_x0000_i1026" type="#_x0000_t75" style="width:44.9pt;height:20.55pt" o:ole="" fillcolor="window">
            <v:imagedata r:id="rId10" o:title=""/>
          </v:shape>
          <o:OLEObject Type="Embed" ProgID="Equation.DSMT4" ShapeID="_x0000_i1026" DrawAspect="Content" ObjectID="_1737283157" r:id="rId11"/>
        </w:object>
      </w:r>
      <w:r w:rsidR="00113065" w:rsidRPr="00113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3065" w:rsidRPr="00113065">
        <w:rPr>
          <w:rFonts w:ascii="Times New Roman" w:eastAsia="Times New Roman" w:hAnsi="Times New Roman" w:cs="Times New Roman"/>
          <w:sz w:val="24"/>
          <w:szCs w:val="24"/>
        </w:rPr>
        <w:t xml:space="preserve">среднее число заявок в системе равно произведению интенсивности поступления требований в систему на </w:t>
      </w:r>
      <w:r w:rsidR="00113065" w:rsidRPr="00113065">
        <w:rPr>
          <w:rFonts w:ascii="Times New Roman" w:eastAsia="Times New Roman" w:hAnsi="Times New Roman" w:cs="Times New Roman"/>
          <w:sz w:val="24"/>
          <w:szCs w:val="24"/>
        </w:rPr>
        <w:t xml:space="preserve">среднее время </w:t>
      </w:r>
      <w:r w:rsidR="00113065" w:rsidRPr="00113065">
        <w:rPr>
          <w:rFonts w:ascii="Times New Roman" w:eastAsia="Times New Roman" w:hAnsi="Times New Roman" w:cs="Times New Roman"/>
          <w:sz w:val="24"/>
          <w:szCs w:val="24"/>
          <w:u w:val="single"/>
        </w:rPr>
        <w:t>обработки в сервере</w:t>
      </w:r>
      <w:r w:rsidR="001130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7132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71B6" w:rsidRDefault="0073314B" w:rsidP="0073314B">
      <w:pPr>
        <w:pStyle w:val="a3"/>
        <w:numPr>
          <w:ilvl w:val="0"/>
          <w:numId w:val="3"/>
        </w:num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формулой определяется коэффициент использования СМО?</w:t>
      </w:r>
    </w:p>
    <w:p w:rsidR="00147132" w:rsidRPr="0073314B" w:rsidRDefault="00147132" w:rsidP="00147132">
      <w:pPr>
        <w:pStyle w:val="a3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132">
        <w:rPr>
          <w:rFonts w:ascii="Times New Roman" w:eastAsia="Times New Roman" w:hAnsi="Times New Roman" w:cs="Times New Roman"/>
          <w:sz w:val="24"/>
          <w:szCs w:val="24"/>
        </w:rPr>
        <w:t>Ответ: </w:t>
      </w:r>
      <w:r w:rsidR="00ED0889" w:rsidRPr="00061E73">
        <w:rPr>
          <w:noProof/>
        </w:rPr>
        <w:object w:dxaOrig="800" w:dyaOrig="660">
          <v:shape id="_x0000_i1027" type="#_x0000_t75" style="width:39.25pt;height:32.75pt" o:ole="" fillcolor="window">
            <v:imagedata r:id="rId12" o:title=""/>
          </v:shape>
          <o:OLEObject Type="Embed" ProgID="Equation.DSMT4" ShapeID="_x0000_i1027" DrawAspect="Content" ObjectID="_1737283158" r:id="rId13"/>
        </w:object>
      </w:r>
      <w:r w:rsidR="00ED0889">
        <w:rPr>
          <w:noProof/>
        </w:rPr>
        <w:t xml:space="preserve"> </w:t>
      </w:r>
      <w:r w:rsidR="00ED0889" w:rsidRPr="00ED0889">
        <w:rPr>
          <w:rFonts w:ascii="Times New Roman" w:hAnsi="Times New Roman" w:cs="Times New Roman"/>
          <w:noProof/>
          <w:sz w:val="24"/>
          <w:szCs w:val="24"/>
        </w:rPr>
        <w:t>отношение среднего числа заявок на сервере к количеству серверов.</w:t>
      </w:r>
    </w:p>
    <w:sectPr w:rsidR="00147132" w:rsidRPr="0073314B" w:rsidSect="001C47F5">
      <w:headerReference w:type="default" r:id="rId14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C8E" w:rsidRDefault="00B04C8E" w:rsidP="00253E19">
      <w:pPr>
        <w:spacing w:after="0" w:line="240" w:lineRule="auto"/>
      </w:pPr>
      <w:r>
        <w:separator/>
      </w:r>
    </w:p>
  </w:endnote>
  <w:endnote w:type="continuationSeparator" w:id="0">
    <w:p w:rsidR="00B04C8E" w:rsidRDefault="00B04C8E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C8E" w:rsidRDefault="00B04C8E" w:rsidP="00253E19">
      <w:pPr>
        <w:spacing w:after="0" w:line="240" w:lineRule="auto"/>
      </w:pPr>
      <w:r>
        <w:separator/>
      </w:r>
    </w:p>
  </w:footnote>
  <w:footnote w:type="continuationSeparator" w:id="0">
    <w:p w:rsidR="00B04C8E" w:rsidRDefault="00B04C8E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113065"/>
    <w:rsid w:val="00147132"/>
    <w:rsid w:val="001C47F5"/>
    <w:rsid w:val="00253E19"/>
    <w:rsid w:val="006E16B5"/>
    <w:rsid w:val="007071B6"/>
    <w:rsid w:val="0073314B"/>
    <w:rsid w:val="00845325"/>
    <w:rsid w:val="009D3208"/>
    <w:rsid w:val="00B04C8E"/>
    <w:rsid w:val="00B629DA"/>
    <w:rsid w:val="00CB6A28"/>
    <w:rsid w:val="00E7116F"/>
    <w:rsid w:val="00ED0889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...</cp:lastModifiedBy>
  <cp:revision>10</cp:revision>
  <dcterms:created xsi:type="dcterms:W3CDTF">2023-02-03T22:20:00Z</dcterms:created>
  <dcterms:modified xsi:type="dcterms:W3CDTF">2023-02-07T07:52:00Z</dcterms:modified>
</cp:coreProperties>
</file>