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5A" w:rsidRPr="00DA1AA1" w:rsidRDefault="008B275A" w:rsidP="008B275A">
      <w:pPr>
        <w:ind w:firstLine="540"/>
        <w:jc w:val="center"/>
        <w:rPr>
          <w:b/>
        </w:rPr>
      </w:pPr>
      <w:r>
        <w:rPr>
          <w:b/>
        </w:rPr>
        <w:t xml:space="preserve">ЛЗ </w:t>
      </w:r>
      <w:r w:rsidRPr="00DA1AA1">
        <w:rPr>
          <w:b/>
        </w:rPr>
        <w:t>1.   Психология управления: ее объект и предмет</w:t>
      </w:r>
    </w:p>
    <w:p w:rsidR="008B275A" w:rsidRPr="00ED250A" w:rsidRDefault="008B275A" w:rsidP="008B275A">
      <w:pPr>
        <w:ind w:firstLine="540"/>
        <w:jc w:val="both"/>
      </w:pPr>
    </w:p>
    <w:p w:rsidR="008B275A" w:rsidRDefault="008B275A" w:rsidP="008B275A">
      <w:pPr>
        <w:ind w:firstLine="540"/>
        <w:jc w:val="both"/>
        <w:rPr>
          <w:b/>
          <w:color w:val="000000"/>
          <w:u w:val="single"/>
        </w:rPr>
      </w:pPr>
      <w:r w:rsidRPr="00AA05B8">
        <w:rPr>
          <w:b/>
          <w:color w:val="000000"/>
          <w:u w:val="single"/>
        </w:rPr>
        <w:t>Психология управления – отрасль психологии, изучающая управленческую деятельность, свойства и качества личности, необходимые для ее успешного осуществления.</w:t>
      </w:r>
    </w:p>
    <w:p w:rsidR="008B275A" w:rsidRPr="004718CC" w:rsidRDefault="008B275A" w:rsidP="008B275A">
      <w:pPr>
        <w:ind w:firstLine="709"/>
        <w:jc w:val="both"/>
        <w:rPr>
          <w:i/>
          <w:color w:val="000000"/>
          <w:u w:val="single"/>
        </w:rPr>
      </w:pPr>
      <w:r w:rsidRPr="004718CC">
        <w:rPr>
          <w:rFonts w:ascii="Open Sans" w:hAnsi="Open Sans"/>
          <w:i/>
          <w:color w:val="000000"/>
          <w:sz w:val="20"/>
          <w:szCs w:val="20"/>
          <w:u w:val="single"/>
        </w:rPr>
        <w:t xml:space="preserve">К </w:t>
      </w:r>
      <w:r w:rsidRPr="004718CC">
        <w:rPr>
          <w:i/>
          <w:color w:val="000000"/>
          <w:u w:val="single"/>
        </w:rPr>
        <w:t>началу XX в. управление не считали самостоятельной отраслью научного исследования. Однако с появлением книги Ф. Тейлора "Менеджмент" или "Управление фабрикой" (1911) были выделены главные принципы управленческого труда.</w:t>
      </w:r>
    </w:p>
    <w:p w:rsidR="008B275A" w:rsidRPr="004718CC" w:rsidRDefault="008B275A" w:rsidP="008B275A">
      <w:pPr>
        <w:ind w:firstLine="709"/>
        <w:jc w:val="both"/>
        <w:rPr>
          <w:color w:val="000000"/>
        </w:rPr>
      </w:pPr>
      <w:r w:rsidRPr="004718CC">
        <w:rPr>
          <w:color w:val="000000"/>
        </w:rPr>
        <w:t>В 20-х pp. XX в. известный французский инженер А. Файоль, управляющий гигантской добывающей и металлургической компании, предложил последовательную систему принципов менеджмента. Его считают основоположником менеджмента.</w:t>
      </w:r>
    </w:p>
    <w:p w:rsidR="008B275A" w:rsidRPr="004718CC" w:rsidRDefault="008B275A" w:rsidP="008B275A">
      <w:pPr>
        <w:ind w:firstLine="709"/>
        <w:jc w:val="both"/>
        <w:rPr>
          <w:b/>
          <w:i/>
          <w:color w:val="000000"/>
          <w:u w:val="single"/>
        </w:rPr>
      </w:pPr>
      <w:r w:rsidRPr="004718CC">
        <w:rPr>
          <w:b/>
          <w:i/>
          <w:color w:val="000000"/>
          <w:u w:val="single"/>
        </w:rPr>
        <w:t>Американские авторы дают следующее определение сущности управления: "Это - делать что-то руками других".</w:t>
      </w:r>
    </w:p>
    <w:p w:rsidR="008B275A" w:rsidRDefault="008B275A" w:rsidP="008B275A">
      <w:pPr>
        <w:ind w:firstLine="709"/>
        <w:jc w:val="both"/>
        <w:rPr>
          <w:color w:val="000000"/>
        </w:rPr>
      </w:pPr>
      <w:r w:rsidRPr="004718CC">
        <w:rPr>
          <w:color w:val="000000"/>
        </w:rPr>
        <w:t xml:space="preserve">Термин "психология управления" впервые начали использовать в 20-х </w:t>
      </w:r>
      <w:r>
        <w:rPr>
          <w:color w:val="000000"/>
        </w:rPr>
        <w:t>г</w:t>
      </w:r>
      <w:r w:rsidRPr="004718CC">
        <w:rPr>
          <w:color w:val="000000"/>
        </w:rPr>
        <w:t xml:space="preserve">. XX в. в бывшем Советском Союзе. </w:t>
      </w:r>
    </w:p>
    <w:p w:rsidR="008B275A" w:rsidRPr="004718CC" w:rsidRDefault="008B275A" w:rsidP="008B275A">
      <w:pPr>
        <w:ind w:firstLine="709"/>
        <w:jc w:val="both"/>
        <w:rPr>
          <w:color w:val="000000"/>
          <w:u w:val="single"/>
        </w:rPr>
      </w:pPr>
      <w:r w:rsidRPr="004718CC">
        <w:rPr>
          <w:color w:val="000000"/>
          <w:u w:val="single"/>
        </w:rPr>
        <w:t>Уже в 1924 году на II конференции по проблемам научной организации труда бывшего Союза говорилось о психологии управления, которая должна выполнять следующие задачи:</w:t>
      </w:r>
    </w:p>
    <w:p w:rsidR="008B275A" w:rsidRPr="004718CC" w:rsidRDefault="008B275A" w:rsidP="008B275A">
      <w:pPr>
        <w:ind w:firstLine="709"/>
        <w:jc w:val="both"/>
        <w:rPr>
          <w:color w:val="000000"/>
        </w:rPr>
      </w:pPr>
      <w:r w:rsidRPr="004718CC">
        <w:rPr>
          <w:color w:val="000000"/>
        </w:rPr>
        <w:t xml:space="preserve">- </w:t>
      </w:r>
      <w:r>
        <w:rPr>
          <w:color w:val="000000"/>
        </w:rPr>
        <w:t>п</w:t>
      </w:r>
      <w:r w:rsidRPr="004718CC">
        <w:rPr>
          <w:color w:val="000000"/>
        </w:rPr>
        <w:t>одбор сотрудников с выполняемыми функциями и друг к другу;</w:t>
      </w:r>
    </w:p>
    <w:p w:rsidR="008B275A" w:rsidRPr="004718CC" w:rsidRDefault="008B275A" w:rsidP="008B275A">
      <w:pPr>
        <w:ind w:firstLine="709"/>
        <w:jc w:val="both"/>
        <w:rPr>
          <w:color w:val="000000"/>
        </w:rPr>
      </w:pPr>
      <w:r w:rsidRPr="004718CC">
        <w:rPr>
          <w:color w:val="000000"/>
        </w:rPr>
        <w:t xml:space="preserve">- </w:t>
      </w:r>
      <w:r>
        <w:rPr>
          <w:color w:val="000000"/>
        </w:rPr>
        <w:t>в</w:t>
      </w:r>
      <w:r w:rsidRPr="004718CC">
        <w:rPr>
          <w:color w:val="000000"/>
        </w:rPr>
        <w:t>оздействие на психику руководителей путем стимулирования с целью повышения эффективности труда.</w:t>
      </w:r>
    </w:p>
    <w:p w:rsidR="008B275A" w:rsidRPr="004718CC" w:rsidRDefault="008B275A" w:rsidP="008B275A">
      <w:pPr>
        <w:ind w:firstLine="709"/>
        <w:jc w:val="both"/>
        <w:rPr>
          <w:color w:val="000000"/>
        </w:rPr>
      </w:pPr>
      <w:r w:rsidRPr="004718CC">
        <w:rPr>
          <w:color w:val="000000"/>
        </w:rPr>
        <w:t xml:space="preserve">Только с середины 60-х </w:t>
      </w:r>
      <w:r>
        <w:rPr>
          <w:color w:val="000000"/>
        </w:rPr>
        <w:t>г</w:t>
      </w:r>
      <w:r w:rsidRPr="004718CC">
        <w:rPr>
          <w:color w:val="000000"/>
        </w:rPr>
        <w:t>. начинается период активного применения психологических знаний теории и практики управления.</w:t>
      </w:r>
    </w:p>
    <w:p w:rsidR="008B275A" w:rsidRPr="00AA05B8" w:rsidRDefault="008B275A" w:rsidP="008B275A">
      <w:pPr>
        <w:ind w:firstLine="540"/>
        <w:jc w:val="both"/>
        <w:rPr>
          <w:b/>
          <w:color w:val="000000"/>
          <w:u w:val="single"/>
        </w:rPr>
      </w:pPr>
      <w:bookmarkStart w:id="0" w:name="_GoBack"/>
      <w:bookmarkEnd w:id="0"/>
    </w:p>
    <w:p w:rsidR="008B275A" w:rsidRDefault="008B275A" w:rsidP="008B275A">
      <w:pPr>
        <w:ind w:firstLine="540"/>
        <w:jc w:val="both"/>
      </w:pPr>
      <w:r w:rsidRPr="00DA1AA1">
        <w:t xml:space="preserve"> Отличительную особенность психологии управления составляет то, что ее объектом является </w:t>
      </w:r>
      <w:r w:rsidRPr="00AA05B8">
        <w:rPr>
          <w:b/>
          <w:i/>
        </w:rPr>
        <w:t>организованная деятельность людей</w:t>
      </w:r>
      <w:r w:rsidRPr="00DA1AA1">
        <w:t xml:space="preserve">. </w:t>
      </w:r>
    </w:p>
    <w:p w:rsidR="008B275A" w:rsidRPr="00AA05B8" w:rsidRDefault="008B275A" w:rsidP="008B275A">
      <w:pPr>
        <w:pStyle w:val="a3"/>
        <w:tabs>
          <w:tab w:val="left" w:pos="9355"/>
        </w:tabs>
        <w:spacing w:before="0" w:after="0" w:afterAutospacing="0" w:line="240" w:lineRule="auto"/>
        <w:ind w:right="-1" w:firstLine="709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AA05B8">
        <w:rPr>
          <w:rFonts w:ascii="Times New Roman" w:hAnsi="Times New Roman"/>
          <w:b/>
          <w:color w:val="000000"/>
          <w:sz w:val="24"/>
          <w:szCs w:val="24"/>
          <w:u w:val="single"/>
        </w:rPr>
        <w:t>В поле зрения психологии управления находятся следующие проблемы:</w:t>
      </w:r>
    </w:p>
    <w:p w:rsidR="008B275A" w:rsidRPr="00DA1AA1" w:rsidRDefault="008B275A" w:rsidP="008B27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A1AA1">
        <w:t>социально-психологические вопросы производственных групп и коллективов;</w:t>
      </w:r>
    </w:p>
    <w:p w:rsidR="008B275A" w:rsidRPr="00DA1AA1" w:rsidRDefault="008B275A" w:rsidP="008B27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A1AA1">
        <w:t>психология деятельности руководителя;</w:t>
      </w:r>
    </w:p>
    <w:p w:rsidR="008B275A" w:rsidRPr="00DA1AA1" w:rsidRDefault="008B275A" w:rsidP="008B27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A1AA1">
        <w:t>психология личности руководителя;</w:t>
      </w:r>
    </w:p>
    <w:p w:rsidR="008B275A" w:rsidRPr="00DA1AA1" w:rsidRDefault="008B275A" w:rsidP="008B27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A1AA1">
        <w:t>психологические проблемы подбора руководящих кадров;</w:t>
      </w:r>
    </w:p>
    <w:p w:rsidR="008B275A" w:rsidRPr="00DA1AA1" w:rsidRDefault="008B275A" w:rsidP="008B27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A1AA1">
        <w:t>психолого-педагогические проблемы подготовки и переподготовки руководящих кадров.</w:t>
      </w:r>
    </w:p>
    <w:p w:rsidR="008B275A" w:rsidRPr="00DA1AA1" w:rsidRDefault="008B275A" w:rsidP="008B275A">
      <w:pPr>
        <w:ind w:firstLine="540"/>
        <w:jc w:val="both"/>
      </w:pPr>
      <w:r w:rsidRPr="00DA1AA1">
        <w:t>Психологи В. Ф. Рубахин и А. В. Филиппов в предмет психологии управления включают:</w:t>
      </w:r>
    </w:p>
    <w:p w:rsidR="008B275A" w:rsidRDefault="008B275A" w:rsidP="008B275A">
      <w:pPr>
        <w:widowControl w:val="0"/>
        <w:autoSpaceDE w:val="0"/>
        <w:autoSpaceDN w:val="0"/>
        <w:adjustRightInd w:val="0"/>
        <w:jc w:val="both"/>
      </w:pPr>
      <w:r>
        <w:t xml:space="preserve">- </w:t>
      </w:r>
      <w:r w:rsidRPr="00DA1AA1">
        <w:t>функционально-структурный анализ управленческой деятельности;</w:t>
      </w:r>
      <w:r>
        <w:t xml:space="preserve"> </w:t>
      </w:r>
    </w:p>
    <w:p w:rsidR="008B275A" w:rsidRDefault="008B275A" w:rsidP="008B275A">
      <w:pPr>
        <w:widowControl w:val="0"/>
        <w:autoSpaceDE w:val="0"/>
        <w:autoSpaceDN w:val="0"/>
        <w:adjustRightInd w:val="0"/>
        <w:jc w:val="both"/>
      </w:pPr>
      <w:r>
        <w:t xml:space="preserve">- </w:t>
      </w:r>
      <w:r w:rsidRPr="00DA1AA1">
        <w:t>социально-психологический анализ производственных и управленческих коллективов и взаимоотношений в них людей;</w:t>
      </w:r>
    </w:p>
    <w:p w:rsidR="008B275A" w:rsidRPr="00DA1AA1" w:rsidRDefault="008B275A" w:rsidP="008B275A">
      <w:pPr>
        <w:widowControl w:val="0"/>
        <w:autoSpaceDE w:val="0"/>
        <w:autoSpaceDN w:val="0"/>
        <w:adjustRightInd w:val="0"/>
        <w:jc w:val="both"/>
      </w:pPr>
      <w:r>
        <w:t xml:space="preserve">-  </w:t>
      </w:r>
      <w:r w:rsidRPr="00DA1AA1">
        <w:t>психологические проблемы взаимоотношений между руководителем и подчиненными и другие.</w:t>
      </w:r>
    </w:p>
    <w:p w:rsidR="008B275A" w:rsidRDefault="008B275A" w:rsidP="008B275A">
      <w:pPr>
        <w:pStyle w:val="a3"/>
        <w:spacing w:before="0" w:after="0" w:afterAutospacing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A05B8">
        <w:rPr>
          <w:rFonts w:ascii="Times New Roman" w:hAnsi="Times New Roman"/>
          <w:b/>
          <w:color w:val="000000"/>
          <w:sz w:val="24"/>
          <w:szCs w:val="24"/>
          <w:u w:val="single"/>
        </w:rPr>
        <w:t>Базовые понятия управления:</w:t>
      </w:r>
      <w:r w:rsidRPr="00AA05B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B275A" w:rsidRPr="00AA05B8" w:rsidRDefault="008B275A" w:rsidP="008B275A">
      <w:pPr>
        <w:pStyle w:val="a3"/>
        <w:spacing w:before="0" w:after="0" w:afterAutospacing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A05B8"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>Организация</w:t>
      </w:r>
      <w:r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 xml:space="preserve"> </w:t>
      </w:r>
      <w:r w:rsidRPr="00AA05B8"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>–</w:t>
      </w:r>
      <w:r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 xml:space="preserve"> </w:t>
      </w:r>
      <w:r w:rsidRPr="00AA05B8">
        <w:rPr>
          <w:rFonts w:ascii="Times New Roman" w:hAnsi="Times New Roman"/>
          <w:color w:val="000000"/>
          <w:sz w:val="24"/>
          <w:szCs w:val="24"/>
        </w:rPr>
        <w:t>дифференцируемое и взаимно упорядоченное объединение индивидов и групп, действующих на базе общих целей, интересов и программ. Различаются организация формальная и неформальная.</w:t>
      </w:r>
    </w:p>
    <w:p w:rsidR="008B275A" w:rsidRPr="00AA05B8" w:rsidRDefault="008B275A" w:rsidP="008B275A">
      <w:pPr>
        <w:pStyle w:val="a3"/>
        <w:spacing w:before="0" w:after="0" w:afterAutospacing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A05B8"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>Формальная</w:t>
      </w:r>
      <w:r w:rsidRPr="00AA05B8">
        <w:rPr>
          <w:rFonts w:ascii="Times New Roman" w:hAnsi="Times New Roman"/>
          <w:color w:val="000000"/>
          <w:sz w:val="24"/>
          <w:szCs w:val="24"/>
        </w:rPr>
        <w:t xml:space="preserve"> имеет административно-юридический статус, ставит индивида в зависимость от обезличенных функциональных связей и норм поведения. Любая </w:t>
      </w:r>
      <w:r w:rsidRPr="00AA05B8">
        <w:rPr>
          <w:rFonts w:ascii="Times New Roman" w:hAnsi="Times New Roman"/>
          <w:color w:val="000000"/>
          <w:sz w:val="24"/>
          <w:szCs w:val="24"/>
        </w:rPr>
        <w:lastRenderedPageBreak/>
        <w:t>формальная организация является социальной средой, где люди взаимодействуют не только так, как предписано, но и руководствуются личными симпатиями, антипатиями и желаниями, на основании чего и складывается неформальная организация.</w:t>
      </w:r>
    </w:p>
    <w:p w:rsidR="008B275A" w:rsidRPr="00AA05B8" w:rsidRDefault="008B275A" w:rsidP="008B275A">
      <w:pPr>
        <w:pStyle w:val="a3"/>
        <w:spacing w:before="0" w:after="0" w:afterAutospacing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A05B8"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>Неформальная</w:t>
      </w:r>
      <w:r w:rsidRPr="00AA05B8">
        <w:rPr>
          <w:rFonts w:ascii="Times New Roman" w:hAnsi="Times New Roman"/>
          <w:color w:val="000000"/>
          <w:sz w:val="24"/>
          <w:szCs w:val="24"/>
        </w:rPr>
        <w:t xml:space="preserve"> организация – это общность людей, сплачиваемая личным выбором и непосредственными внедолжностными контактами.</w:t>
      </w:r>
    </w:p>
    <w:p w:rsidR="008B275A" w:rsidRPr="00AA05B8" w:rsidRDefault="008B275A" w:rsidP="008B275A">
      <w:pPr>
        <w:pStyle w:val="a3"/>
        <w:spacing w:before="0" w:after="0" w:afterAutospacing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A05B8">
        <w:rPr>
          <w:rStyle w:val="a4"/>
          <w:rFonts w:ascii="Times New Roman" w:eastAsiaTheme="majorEastAsia" w:hAnsi="Times New Roman"/>
          <w:color w:val="000000"/>
          <w:sz w:val="24"/>
          <w:szCs w:val="24"/>
        </w:rPr>
        <w:t>Управление</w:t>
      </w:r>
      <w:r w:rsidRPr="00AA05B8">
        <w:rPr>
          <w:rFonts w:ascii="Times New Roman" w:hAnsi="Times New Roman"/>
          <w:color w:val="000000"/>
          <w:sz w:val="24"/>
          <w:szCs w:val="24"/>
        </w:rPr>
        <w:t xml:space="preserve"> – целенаправленное воздействие на определенный объект. </w:t>
      </w:r>
      <w:r w:rsidRPr="00AA05B8">
        <w:rPr>
          <w:rFonts w:ascii="Times New Roman" w:hAnsi="Times New Roman"/>
          <w:color w:val="000000"/>
          <w:sz w:val="24"/>
          <w:szCs w:val="24"/>
          <w:u w:val="single"/>
        </w:rPr>
        <w:t>Организации могут иметь разное число уровней управления в зависимости от целей, задач, размеров, формальной структуры и других внешних и внутренних факторов.</w:t>
      </w:r>
      <w:r w:rsidRPr="00AA05B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B275A" w:rsidRDefault="008B275A" w:rsidP="008B275A">
      <w:pPr>
        <w:ind w:firstLine="540"/>
        <w:jc w:val="both"/>
        <w:rPr>
          <w:b/>
        </w:rPr>
      </w:pPr>
    </w:p>
    <w:p w:rsidR="008B275A" w:rsidRPr="00CD38EE" w:rsidRDefault="008B275A" w:rsidP="008B275A">
      <w:pPr>
        <w:ind w:firstLine="540"/>
        <w:jc w:val="both"/>
        <w:rPr>
          <w:b/>
          <w:u w:val="single"/>
        </w:rPr>
      </w:pPr>
      <w:r w:rsidRPr="00CD38EE">
        <w:rPr>
          <w:b/>
          <w:u w:val="single"/>
        </w:rPr>
        <w:t>Психологические принципы и закономерности управленческой деятельности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CD38EE">
        <w:rPr>
          <w:rFonts w:ascii="Times New Roman" w:hAnsi="Times New Roman"/>
          <w:color w:val="000000"/>
          <w:sz w:val="24"/>
          <w:szCs w:val="24"/>
          <w:u w:val="single"/>
        </w:rPr>
        <w:t>Управление организацией строится на следующих принципах: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соответствия людей структуре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(нельзя подстраивать организацию к способностям работающих людей, надо строить ее как инструмент для достижения четко обозначенной цели и подбирать людей, способных обеспечить достижение этой цели);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единоначалия,</w:t>
      </w:r>
      <w:r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 xml:space="preserve">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или административной ответственности одного лица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(ни один работник не должен отчитываться о своей деятельности более чем перед одним руководителем, и он должен получать приказы только от этого руководителя);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департаментализации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(организация строится </w:t>
      </w:r>
      <w:proofErr w:type="gramStart"/>
      <w:r w:rsidRPr="00CD38EE">
        <w:rPr>
          <w:rFonts w:ascii="Times New Roman" w:hAnsi="Times New Roman"/>
          <w:color w:val="000000"/>
          <w:sz w:val="24"/>
          <w:szCs w:val="24"/>
        </w:rPr>
        <w:t>снизу вверх</w:t>
      </w:r>
      <w:proofErr w:type="gramEnd"/>
      <w:r w:rsidRPr="00CD38EE">
        <w:rPr>
          <w:rFonts w:ascii="Times New Roman" w:hAnsi="Times New Roman"/>
          <w:color w:val="000000"/>
          <w:sz w:val="24"/>
          <w:szCs w:val="24"/>
        </w:rPr>
        <w:t>, на каждом этапе анализируется необходимость создания новых подразделений. Следует точно установить функции и роль нового подразделения, его место в общей структуре организации);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специализации управления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(все регулярно повторяющиеся действия нужно распределять между работниками и не дублировать их);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диапазона управления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(на одного руководителя не должно приходиться более 6–12 подчиненных. Некоторые ученые считают, что при исполнении физической работы в подчинении у руководителя может находиться до 30 человек, а на вершине управленческой пирамиды – это 3–5 человек);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вертикального ограничения иерархии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(чем меньше иерархических степеней, тем легче управлять организацией);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делегирования полномочий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(руководитель не должен делать то, что может сделать его подчиненный, при этом управленческая ответственность остается за руководителем);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соотношения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(на всех уровнях управления власть и ответственность должны совпадать и быть равными);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подчинения индивидуальных интересов общей цели</w:t>
      </w:r>
      <w:r w:rsidRPr="00CD38EE">
        <w:rPr>
          <w:rFonts w:ascii="Times New Roman" w:hAnsi="Times New Roman"/>
          <w:color w:val="000000"/>
          <w:sz w:val="24"/>
          <w:szCs w:val="24"/>
        </w:rPr>
        <w:t>: (функционирование организации в целом и каждого ее подразделения должно быть подчинено стратегической цели развития организации);</w:t>
      </w:r>
    </w:p>
    <w:p w:rsidR="008B275A" w:rsidRPr="00CD38EE" w:rsidRDefault="008B275A" w:rsidP="008B275A">
      <w:pPr>
        <w:pStyle w:val="a3"/>
        <w:spacing w:before="0" w:after="0" w:afterAutospacing="0" w:line="240" w:lineRule="auto"/>
        <w:ind w:left="0" w:righ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D38EE">
        <w:rPr>
          <w:rFonts w:ascii="Times New Roman" w:hAnsi="Times New Roman"/>
          <w:color w:val="000000"/>
          <w:sz w:val="24"/>
          <w:szCs w:val="24"/>
        </w:rPr>
        <w:t xml:space="preserve">· </w:t>
      </w:r>
      <w:r w:rsidRPr="00CD38EE">
        <w:rPr>
          <w:rStyle w:val="a4"/>
          <w:rFonts w:ascii="Times New Roman" w:eastAsiaTheme="majorEastAsia" w:hAnsi="Times New Roman"/>
          <w:i/>
          <w:iCs/>
          <w:color w:val="000000"/>
          <w:sz w:val="24"/>
          <w:szCs w:val="24"/>
        </w:rPr>
        <w:t>принцип вознаграждения</w:t>
      </w:r>
      <w:r w:rsidRPr="00CD38EE">
        <w:rPr>
          <w:rFonts w:ascii="Times New Roman" w:hAnsi="Times New Roman"/>
          <w:color w:val="000000"/>
          <w:sz w:val="24"/>
          <w:szCs w:val="24"/>
        </w:rPr>
        <w:t xml:space="preserve"> (каждый работник должен получать вознаграждение за свой труд, и оно должно оцениваться им как справедливое).</w:t>
      </w:r>
    </w:p>
    <w:p w:rsidR="008B275A" w:rsidRPr="00DA1AA1" w:rsidRDefault="008B275A" w:rsidP="008B275A">
      <w:pPr>
        <w:ind w:firstLine="540"/>
        <w:jc w:val="both"/>
      </w:pPr>
      <w:r w:rsidRPr="00DA1AA1">
        <w:t xml:space="preserve">Как известно, управление осуществляется через взаимодействие людей, поэтому руководителю в своей деятельности необходимо учитывать законы, определяющие динамику психических процессов, межличностных </w:t>
      </w:r>
      <w:proofErr w:type="gramStart"/>
      <w:r w:rsidRPr="00DA1AA1">
        <w:t>взаимоотношений,  группового</w:t>
      </w:r>
      <w:proofErr w:type="gramEnd"/>
      <w:r w:rsidRPr="00DA1AA1">
        <w:t xml:space="preserve"> поведения.</w:t>
      </w:r>
    </w:p>
    <w:p w:rsidR="008B275A" w:rsidRPr="002954BE" w:rsidRDefault="008B275A" w:rsidP="008B275A">
      <w:pPr>
        <w:ind w:firstLine="540"/>
        <w:jc w:val="both"/>
        <w:rPr>
          <w:b/>
          <w:u w:val="single"/>
        </w:rPr>
      </w:pPr>
      <w:r w:rsidRPr="002954BE">
        <w:rPr>
          <w:b/>
          <w:u w:val="single"/>
        </w:rPr>
        <w:t>К числу подобного рода закономерностей можно отнести следующие</w:t>
      </w:r>
      <w:r>
        <w:rPr>
          <w:b/>
          <w:u w:val="single"/>
        </w:rPr>
        <w:t>:</w:t>
      </w:r>
    </w:p>
    <w:p w:rsidR="008B275A" w:rsidRPr="00C74592" w:rsidRDefault="008B275A" w:rsidP="008B275A">
      <w:pPr>
        <w:ind w:firstLine="540"/>
        <w:jc w:val="both"/>
      </w:pPr>
      <w:r>
        <w:rPr>
          <w:b/>
          <w:i/>
        </w:rPr>
        <w:t xml:space="preserve">1. </w:t>
      </w:r>
      <w:r w:rsidRPr="002954BE">
        <w:rPr>
          <w:b/>
          <w:i/>
          <w:u w:val="single"/>
        </w:rPr>
        <w:t>Закон неопределенности отклика</w:t>
      </w:r>
      <w:r w:rsidRPr="002954BE">
        <w:rPr>
          <w:b/>
          <w:u w:val="single"/>
        </w:rPr>
        <w:t>.</w:t>
      </w:r>
      <w:r w:rsidRPr="00DA1AA1">
        <w:t xml:space="preserve"> Другая его формулировка — закон зависимости восприятия людьми внешних воздействий от различия их психологических структур. Дело в том, что разные люди и даже один человек в разное время могут по-разному реагировать на одинаковые воздействия. </w:t>
      </w:r>
    </w:p>
    <w:p w:rsidR="008B275A" w:rsidRPr="00DA1AA1" w:rsidRDefault="008B275A" w:rsidP="008B275A">
      <w:pPr>
        <w:ind w:firstLine="540"/>
        <w:jc w:val="both"/>
      </w:pPr>
      <w:r>
        <w:rPr>
          <w:b/>
          <w:i/>
        </w:rPr>
        <w:lastRenderedPageBreak/>
        <w:t xml:space="preserve">2. </w:t>
      </w:r>
      <w:r w:rsidRPr="002954BE">
        <w:rPr>
          <w:b/>
          <w:i/>
          <w:u w:val="single"/>
        </w:rPr>
        <w:t>Закон неадекватности отображения человека человеком</w:t>
      </w:r>
      <w:r w:rsidRPr="002954BE">
        <w:rPr>
          <w:b/>
        </w:rPr>
        <w:t>.</w:t>
      </w:r>
      <w:r w:rsidRPr="00DA1AA1">
        <w:t xml:space="preserve"> Суть его состоит в том, что ни один человек не может постичь другого человека с такой степенью достоверности, которая была бы достаточна для принятия серьезных решений относительно этого человека.</w:t>
      </w:r>
    </w:p>
    <w:p w:rsidR="008B275A" w:rsidRDefault="008B275A" w:rsidP="008B275A">
      <w:pPr>
        <w:ind w:firstLine="540"/>
        <w:jc w:val="both"/>
      </w:pPr>
      <w:r w:rsidRPr="00DA1AA1">
        <w:t xml:space="preserve">Тем не менее, любой человек как частный представитель объектов социальной реальности может быть познан. И в настоящее время успешно разрабатываются научные принципы подхода к человеку как к объекту познания. </w:t>
      </w:r>
    </w:p>
    <w:p w:rsidR="008B275A" w:rsidRPr="00DA1AA1" w:rsidRDefault="008B275A" w:rsidP="008B275A">
      <w:pPr>
        <w:ind w:firstLine="540"/>
        <w:jc w:val="both"/>
      </w:pPr>
      <w:r w:rsidRPr="00DA1AA1">
        <w:t xml:space="preserve">Среди таких принципов можно отметить, в частности, такие, как </w:t>
      </w:r>
      <w:r w:rsidRPr="002954BE">
        <w:rPr>
          <w:b/>
          <w:i/>
        </w:rPr>
        <w:t>принцип универсальной талантливости</w:t>
      </w:r>
      <w:r w:rsidRPr="002954BE">
        <w:rPr>
          <w:b/>
        </w:rPr>
        <w:t xml:space="preserve"> </w:t>
      </w:r>
      <w:r w:rsidRPr="00DA1AA1">
        <w:t xml:space="preserve">("нет людей неспособных, есть люди, занятые не своим делом"); </w:t>
      </w:r>
      <w:r w:rsidRPr="002954BE">
        <w:rPr>
          <w:b/>
          <w:i/>
        </w:rPr>
        <w:t>принцип развития</w:t>
      </w:r>
      <w:r w:rsidRPr="00DA1AA1">
        <w:t xml:space="preserve"> ("способности развиваются в результате изменения условий жизни личности и интеллектуально-психологических тренировок"); </w:t>
      </w:r>
      <w:r w:rsidRPr="002954BE">
        <w:rPr>
          <w:b/>
          <w:i/>
        </w:rPr>
        <w:t>принцип неисчерпаемости</w:t>
      </w:r>
      <w:r w:rsidRPr="00DA1AA1">
        <w:t xml:space="preserve"> ("ни одна оценка человека при его жизни не может считаться окончательной").</w:t>
      </w:r>
    </w:p>
    <w:p w:rsidR="008B275A" w:rsidRPr="00DA1AA1" w:rsidRDefault="008B275A" w:rsidP="008B275A">
      <w:pPr>
        <w:ind w:firstLine="540"/>
        <w:jc w:val="both"/>
      </w:pPr>
      <w:r w:rsidRPr="002954BE">
        <w:rPr>
          <w:b/>
          <w:i/>
        </w:rPr>
        <w:t xml:space="preserve">3. </w:t>
      </w:r>
      <w:r w:rsidRPr="002954BE">
        <w:rPr>
          <w:b/>
          <w:i/>
          <w:u w:val="single"/>
        </w:rPr>
        <w:t>Закон неадекватности самооценки</w:t>
      </w:r>
      <w:r w:rsidRPr="002954BE">
        <w:rPr>
          <w:b/>
        </w:rPr>
        <w:t>.</w:t>
      </w:r>
      <w:r w:rsidRPr="00DA1AA1">
        <w:t xml:space="preserve"> Дело в том, что психика человека представляет собой органичное единство, целостность двух компонентов — осознаваемого (логическо-мыслительного) и неосознаваемого (эмоционально-чувственного, интуитивного) и соотносятся эти компоненты (или части личности) между собой так, как надводная и подводная части айсберга.</w:t>
      </w:r>
    </w:p>
    <w:p w:rsidR="008B275A" w:rsidRPr="00DA1AA1" w:rsidRDefault="008B275A" w:rsidP="008B275A">
      <w:pPr>
        <w:ind w:firstLine="540"/>
        <w:jc w:val="both"/>
      </w:pPr>
      <w:r w:rsidRPr="002954BE">
        <w:rPr>
          <w:b/>
          <w:i/>
          <w:u w:val="single"/>
        </w:rPr>
        <w:t>4. Закон расщепления смысла управленческой информации</w:t>
      </w:r>
      <w:r w:rsidRPr="002954BE">
        <w:rPr>
          <w:b/>
          <w:u w:val="single"/>
        </w:rPr>
        <w:t>.</w:t>
      </w:r>
      <w:r w:rsidRPr="00DA1AA1">
        <w:t xml:space="preserve"> Любая управленческая информация (директивы, постановления, приказы, распоряжения, инструкции, указания) имеет объективную тенденцию к изменению смысла в процессе движения по иерархической лестнице управления. Это обусловлено, с одной стороны, иносказательными возможностями используемого естественного языка информации, что ведет к возникновению различий толкования информации, с другой — различиями в образовании, интеллектуальном развитии, физическом и, тем более, психическом состоянии субъектов анализа и передачи управленческой информации. Изменение смысла информации прямо пропорционально числу людей, через которых она проходит.</w:t>
      </w:r>
    </w:p>
    <w:p w:rsidR="008B275A" w:rsidRPr="00DA1AA1" w:rsidRDefault="008B275A" w:rsidP="008B275A">
      <w:pPr>
        <w:ind w:firstLine="540"/>
        <w:jc w:val="both"/>
      </w:pPr>
      <w:r w:rsidRPr="002954BE">
        <w:rPr>
          <w:b/>
          <w:i/>
          <w:u w:val="single"/>
        </w:rPr>
        <w:t>5. Закон самосохранения</w:t>
      </w:r>
      <w:r w:rsidRPr="002954BE">
        <w:rPr>
          <w:b/>
          <w:u w:val="single"/>
        </w:rPr>
        <w:t xml:space="preserve">. </w:t>
      </w:r>
      <w:r w:rsidRPr="00DA1AA1">
        <w:t>Его смысл состоит в том, что ведущим мотивом социального поведения субъекта управленческой деятельности является сохранение его личного социального статуса, его личностной состоятельности, чувства собственного достоинства. Характер и направленность моделей поведения в системе управленческой деятельности напрямую связаны с учетом или игнорированием этого обстоятельства.</w:t>
      </w:r>
    </w:p>
    <w:p w:rsidR="008B275A" w:rsidRPr="00DA1AA1" w:rsidRDefault="008B275A" w:rsidP="008B275A">
      <w:pPr>
        <w:ind w:firstLine="540"/>
        <w:jc w:val="both"/>
      </w:pPr>
      <w:r w:rsidRPr="002954BE">
        <w:rPr>
          <w:b/>
          <w:i/>
          <w:u w:val="single"/>
        </w:rPr>
        <w:t>6. Закон компенсации.</w:t>
      </w:r>
      <w:r w:rsidRPr="00DA1AA1">
        <w:t xml:space="preserve"> При высоком уровне стимулов к данной работе или высоких требованиях среды к человеку нехватка каких-либо способностей для успешной конкретной деятельности возмещается другими способностями или навыками. Этот компенсаторный механизм часто срабатывает бессознательно, и человек приобретает опыт в ходе проб и ошибок. Однако следует иметь в виду, что данный закон практически не срабатывает на достаточно высоких уровнях сложности управленческой деятельности.</w:t>
      </w:r>
    </w:p>
    <w:p w:rsidR="00E450CE" w:rsidRDefault="00E450CE"/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1C0E"/>
    <w:multiLevelType w:val="hybridMultilevel"/>
    <w:tmpl w:val="08BA03AA"/>
    <w:lvl w:ilvl="0" w:tplc="041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33"/>
    <w:rsid w:val="008B275A"/>
    <w:rsid w:val="00E450CE"/>
    <w:rsid w:val="00F2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D6C33-E2D5-4FB3-A0CD-6DE48D41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75A"/>
    <w:pPr>
      <w:spacing w:before="230" w:after="100" w:afterAutospacing="1" w:line="288" w:lineRule="atLeast"/>
      <w:ind w:left="230" w:right="383"/>
    </w:pPr>
    <w:rPr>
      <w:rFonts w:ascii="Verdana" w:eastAsia="Times New Roman" w:hAnsi="Verdana" w:cs="Times New Roman"/>
      <w:sz w:val="25"/>
      <w:szCs w:val="25"/>
      <w:lang w:eastAsia="ru-RU"/>
    </w:rPr>
  </w:style>
  <w:style w:type="character" w:styleId="a4">
    <w:name w:val="Strong"/>
    <w:basedOn w:val="a0"/>
    <w:uiPriority w:val="22"/>
    <w:qFormat/>
    <w:rsid w:val="008B2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2023-03-23T06:53:00Z</dcterms:created>
  <dcterms:modified xsi:type="dcterms:W3CDTF">2023-03-23T06:54:00Z</dcterms:modified>
</cp:coreProperties>
</file>