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253" w:rsidRPr="00587253" w:rsidRDefault="00587253" w:rsidP="00587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t xml:space="preserve">Интегральная и </w:t>
      </w:r>
      <w:r w:rsidRPr="00587253">
        <w:rPr>
          <w:rFonts w:ascii="Times New Roman" w:hAnsi="Times New Roman" w:cs="Times New Roman"/>
          <w:b/>
          <w:noProof/>
          <w:sz w:val="28"/>
        </w:rPr>
        <w:t>микропроцессорная схемотехника</w:t>
      </w:r>
    </w:p>
    <w:tbl>
      <w:tblPr>
        <w:tblW w:w="9640" w:type="dxa"/>
        <w:tblLook w:val="01E0"/>
      </w:tblPr>
      <w:tblGrid>
        <w:gridCol w:w="9640"/>
      </w:tblGrid>
      <w:tr w:rsidR="00587253" w:rsidRPr="00587253" w:rsidTr="00004369">
        <w:trPr>
          <w:cantSplit/>
        </w:trPr>
        <w:tc>
          <w:tcPr>
            <w:tcW w:w="9842" w:type="dxa"/>
            <w:shd w:val="clear" w:color="auto" w:fill="auto"/>
          </w:tcPr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 w:cs="Times New Roman"/>
                <w:b/>
                <w:noProof/>
                <w:sz w:val="28"/>
              </w:rPr>
            </w:pPr>
          </w:p>
        </w:tc>
      </w:tr>
      <w:tr w:rsidR="00587253" w:rsidRPr="00587253" w:rsidTr="00004369">
        <w:trPr>
          <w:cantSplit/>
        </w:trPr>
        <w:tc>
          <w:tcPr>
            <w:tcW w:w="9842" w:type="dxa"/>
            <w:shd w:val="clear" w:color="auto" w:fill="auto"/>
          </w:tcPr>
          <w:p w:rsidR="00587253" w:rsidRPr="00587253" w:rsidRDefault="00587253" w:rsidP="00004369">
            <w:pPr>
              <w:pStyle w:val="a3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left"/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1. </w:t>
            </w:r>
            <w:r w:rsidRPr="00587253">
              <w:rPr>
                <w:rFonts w:ascii="Times New Roman" w:hAnsi="Times New Roman" w:cs="Times New Roman"/>
                <w:sz w:val="28"/>
                <w:lang w:val="kk-KZ"/>
              </w:rPr>
              <w:t xml:space="preserve">Комбинация входных переменных АВС при которой на выходе </w:t>
            </w:r>
            <w:r w:rsidRPr="00587253">
              <w:rPr>
                <w:rFonts w:ascii="Times New Roman" w:hAnsi="Times New Roman" w:cs="Times New Roman"/>
                <w:sz w:val="28"/>
              </w:rPr>
              <w:t>«</w:t>
            </w:r>
            <w:r w:rsidRPr="00587253"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 w:rsidRPr="00587253">
              <w:rPr>
                <w:rFonts w:ascii="Times New Roman" w:hAnsi="Times New Roman" w:cs="Times New Roman"/>
                <w:sz w:val="28"/>
              </w:rPr>
              <w:t xml:space="preserve">» </w:t>
            </w:r>
            <w:r w:rsidRPr="00587253">
              <w:rPr>
                <w:rFonts w:ascii="Times New Roman" w:hAnsi="Times New Roman" w:cs="Times New Roman"/>
                <w:sz w:val="28"/>
                <w:lang w:val="kk-KZ"/>
              </w:rPr>
              <w:t xml:space="preserve">будет сигнал логического </w:t>
            </w:r>
            <w:r w:rsidRPr="00587253">
              <w:rPr>
                <w:rFonts w:ascii="Times New Roman" w:hAnsi="Times New Roman" w:cs="Times New Roman"/>
                <w:sz w:val="28"/>
              </w:rPr>
              <w:t>«</w:t>
            </w:r>
            <w:r w:rsidRPr="00587253">
              <w:rPr>
                <w:rFonts w:ascii="Times New Roman" w:hAnsi="Times New Roman" w:cs="Times New Roman"/>
                <w:sz w:val="28"/>
                <w:lang w:val="kk-KZ"/>
              </w:rPr>
              <w:t>0</w:t>
            </w:r>
            <w:r w:rsidRPr="00587253">
              <w:rPr>
                <w:rFonts w:ascii="Times New Roman" w:hAnsi="Times New Roman" w:cs="Times New Roman"/>
                <w:sz w:val="28"/>
              </w:rPr>
              <w:t>»: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sz w:val="28"/>
                <w:szCs w:val="28"/>
                <w:bdr w:val="single" w:sz="4" w:space="0" w:color="auto"/>
              </w:rPr>
              <w:object w:dxaOrig="1624" w:dyaOrig="11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7pt;height:86.25pt" o:ole="" o:bordertopcolor="this" o:borderleftcolor="this" o:borderbottomcolor="this" o:borderrightcolor="this" o:allowoverlap="f">
                  <v:imagedata r:id="rId4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Msxml2.SAXXMLReader.5.0" ShapeID="_x0000_i1025" DrawAspect="Content" ObjectID="_1697446160" r:id="rId5"/>
              </w:objec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A) </w:t>
            </w:r>
            <w:r w:rsidRPr="0058725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400" w:dyaOrig="440">
                <v:shape id="_x0000_i1026" type="#_x0000_t75" style="width:20.25pt;height:21.75pt" o:ole="">
                  <v:imagedata r:id="rId6" o:title=""/>
                </v:shape>
                <o:OLEObject Type="Embed" ProgID="Equation.3" ShapeID="_x0000_i1026" DrawAspect="Content" ObjectID="_1697446161" r:id="rId7"/>
              </w:objec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B) </w:t>
            </w:r>
            <w:r w:rsidRPr="0058725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380" w:dyaOrig="420">
                <v:shape id="_x0000_i1027" type="#_x0000_t75" style="width:18.75pt;height:21pt" o:ole="">
                  <v:imagedata r:id="rId8" o:title=""/>
                </v:shape>
                <o:OLEObject Type="Embed" ProgID="Equation.3" ShapeID="_x0000_i1027" DrawAspect="Content" ObjectID="_1697446162" r:id="rId9"/>
              </w:objec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C) 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110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D) 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000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E) </w:t>
            </w:r>
            <w:r w:rsidRPr="0058725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440" w:dyaOrig="440">
                <v:shape id="_x0000_i1028" type="#_x0000_t75" style="width:21.75pt;height:21.75pt" o:ole="">
                  <v:imagedata r:id="rId10" o:title=""/>
                </v:shape>
                <o:OLEObject Type="Embed" ProgID="Equation.3" ShapeID="_x0000_i1028" DrawAspect="Content" ObjectID="_1697446163" r:id="rId11"/>
              </w:objec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F) </w:t>
            </w:r>
            <w:r w:rsidRPr="0058725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440" w:dyaOrig="440">
                <v:shape id="_x0000_i1029" type="#_x0000_t75" style="width:21.75pt;height:21.75pt" o:ole="">
                  <v:imagedata r:id="rId12" o:title=""/>
                </v:shape>
                <o:OLEObject Type="Embed" ProgID="Equation.3" ShapeID="_x0000_i1029" DrawAspect="Content" ObjectID="_1697446164" r:id="rId13"/>
              </w:objec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  <w:lang w:val="kk-KZ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G) 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010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 w:cs="Times New Roman"/>
                <w:b/>
                <w:noProof/>
                <w:sz w:val="28"/>
              </w:rPr>
            </w:pPr>
          </w:p>
        </w:tc>
      </w:tr>
      <w:tr w:rsidR="00587253" w:rsidRPr="00587253" w:rsidTr="00004369">
        <w:trPr>
          <w:cantSplit/>
        </w:trPr>
        <w:tc>
          <w:tcPr>
            <w:tcW w:w="9842" w:type="dxa"/>
            <w:shd w:val="clear" w:color="auto" w:fill="auto"/>
          </w:tcPr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2.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и</w:t>
            </w:r>
            <w:proofErr w:type="spellStart"/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сло</w:t>
            </w:r>
            <w:proofErr w:type="spellEnd"/>
            <w:r w:rsidRPr="00587253">
              <w:rPr>
                <w:rFonts w:ascii="Times New Roman" w:hAnsi="Times New Roman" w:cs="Times New Roman"/>
                <w:sz w:val="28"/>
                <w:szCs w:val="28"/>
              </w:rPr>
              <w:t xml:space="preserve"> входов элемента «ИЛИ-НЕ»: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A)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только 1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B)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2 и более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C)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минимум 2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D)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только 2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E)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не менее 2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  <w:lang w:val="kk-KZ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F)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равно 1</w:t>
            </w:r>
          </w:p>
          <w:p w:rsidR="00587253" w:rsidRPr="00587253" w:rsidRDefault="00587253" w:rsidP="00004369">
            <w:pPr>
              <w:pStyle w:val="a3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left"/>
              <w:rPr>
                <w:rFonts w:ascii="Times New Roman" w:hAnsi="Times New Roman" w:cs="Times New Roman"/>
                <w:noProof/>
                <w:sz w:val="28"/>
              </w:rPr>
            </w:pPr>
          </w:p>
        </w:tc>
      </w:tr>
      <w:tr w:rsidR="00587253" w:rsidRPr="00587253" w:rsidTr="00004369">
        <w:trPr>
          <w:cantSplit/>
        </w:trPr>
        <w:tc>
          <w:tcPr>
            <w:tcW w:w="9842" w:type="dxa"/>
            <w:shd w:val="clear" w:color="auto" w:fill="auto"/>
          </w:tcPr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lastRenderedPageBreak/>
              <w:t xml:space="preserve">3.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 xml:space="preserve">Логический </w:t>
            </w:r>
            <w:proofErr w:type="gramStart"/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  <w:proofErr w:type="gramEnd"/>
            <w:r w:rsidRPr="00587253">
              <w:rPr>
                <w:rFonts w:ascii="Times New Roman" w:hAnsi="Times New Roman" w:cs="Times New Roman"/>
                <w:sz w:val="28"/>
                <w:szCs w:val="28"/>
              </w:rPr>
              <w:t xml:space="preserve"> имеющий только –2- входа: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A)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Шеффера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B)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Исключающее ИЛИ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C)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Инверсии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D)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Неравнозначность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  <w:lang w:val="kk-KZ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E)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Сложение по модулю 2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noProof/>
                <w:sz w:val="28"/>
              </w:rPr>
            </w:pPr>
          </w:p>
        </w:tc>
      </w:tr>
      <w:tr w:rsidR="00587253" w:rsidRPr="00587253" w:rsidTr="00004369">
        <w:trPr>
          <w:cantSplit/>
        </w:trPr>
        <w:tc>
          <w:tcPr>
            <w:tcW w:w="9842" w:type="dxa"/>
            <w:shd w:val="clear" w:color="auto" w:fill="auto"/>
          </w:tcPr>
          <w:p w:rsidR="00587253" w:rsidRPr="00587253" w:rsidRDefault="00587253" w:rsidP="00004369">
            <w:pPr>
              <w:pStyle w:val="a3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left"/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4. </w:t>
            </w:r>
            <w:r w:rsidRPr="00587253">
              <w:rPr>
                <w:rFonts w:ascii="Times New Roman" w:hAnsi="Times New Roman" w:cs="Times New Roman"/>
                <w:sz w:val="28"/>
              </w:rPr>
              <w:t>Булево выражение для функции «ИСКЛЮЧАЮЩЕЕ ИЛИ»: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A) </w:t>
            </w:r>
            <w:r w:rsidRPr="0058725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2020" w:dyaOrig="380">
                <v:shape id="_x0000_i1030" type="#_x0000_t75" style="width:101.25pt;height:19.5pt" o:ole="" fillcolor="window">
                  <v:imagedata r:id="rId14" o:title=""/>
                </v:shape>
                <o:OLEObject Type="Embed" ProgID="Equation.3" ShapeID="_x0000_i1030" DrawAspect="Content" ObjectID="_1697446165" r:id="rId15"/>
              </w:objec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B) </w:t>
            </w:r>
            <w:r w:rsidRPr="00587253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object w:dxaOrig="1040" w:dyaOrig="279">
                <v:shape id="_x0000_i1031" type="#_x0000_t75" style="width:51.75pt;height:14.25pt" o:ole="" fillcolor="window">
                  <v:imagedata r:id="rId16" o:title=""/>
                </v:shape>
                <o:OLEObject Type="Embed" ProgID="Equation.3" ShapeID="_x0000_i1031" DrawAspect="Content" ObjectID="_1697446166" r:id="rId17"/>
              </w:objec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C) </w:t>
            </w:r>
            <w:r w:rsidRPr="0058725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1700" w:dyaOrig="360">
                <v:shape id="_x0000_i1032" type="#_x0000_t75" style="width:84pt;height:18pt" o:ole="" fillcolor="window">
                  <v:imagedata r:id="rId18" o:title=""/>
                </v:shape>
                <o:OLEObject Type="Embed" ProgID="Equation.3" ShapeID="_x0000_i1032" DrawAspect="Content" ObjectID="_1697446167" r:id="rId19"/>
              </w:objec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D) </w:t>
            </w:r>
            <w:r w:rsidRPr="0058725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1660" w:dyaOrig="320">
                <v:shape id="_x0000_i1033" type="#_x0000_t75" style="width:83.25pt;height:15.75pt" o:ole="" fillcolor="window">
                  <v:imagedata r:id="rId20" o:title=""/>
                </v:shape>
                <o:OLEObject Type="Embed" ProgID="Equation.3" ShapeID="_x0000_i1033" DrawAspect="Content" ObjectID="_1697446168" r:id="rId21"/>
              </w:objec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E) </w:t>
            </w:r>
            <w:r w:rsidRPr="00587253">
              <w:rPr>
                <w:rFonts w:ascii="Times New Roman" w:hAnsi="Times New Roman" w:cs="Times New Roman"/>
                <w:position w:val="-10"/>
                <w:sz w:val="28"/>
                <w:szCs w:val="28"/>
                <w:lang w:val="en-US"/>
              </w:rPr>
              <w:object w:dxaOrig="2079" w:dyaOrig="360">
                <v:shape id="_x0000_i1034" type="#_x0000_t75" style="width:102pt;height:17.25pt" o:ole="" fillcolor="window">
                  <v:imagedata r:id="rId22" o:title=""/>
                </v:shape>
                <o:OLEObject Type="Embed" ProgID="Equation.3" ShapeID="_x0000_i1034" DrawAspect="Content" ObjectID="_1697446169" r:id="rId23"/>
              </w:objec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noProof/>
                <w:sz w:val="28"/>
                <w:lang w:val="kk-KZ"/>
              </w:rPr>
            </w:pPr>
          </w:p>
        </w:tc>
      </w:tr>
      <w:tr w:rsidR="00587253" w:rsidRPr="00587253" w:rsidTr="00004369">
        <w:trPr>
          <w:cantSplit/>
        </w:trPr>
        <w:tc>
          <w:tcPr>
            <w:tcW w:w="9842" w:type="dxa"/>
            <w:shd w:val="clear" w:color="auto" w:fill="auto"/>
          </w:tcPr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5.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Логическая функция инверсии реализуется: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A) </w:t>
            </w:r>
            <w:r w:rsidRPr="00587253">
              <w:rPr>
                <w:rFonts w:ascii="Times New Roman" w:hAnsi="Times New Roman" w:cs="Times New Roman"/>
                <w:i/>
                <w:iCs/>
                <w:position w:val="-4"/>
                <w:sz w:val="28"/>
                <w:szCs w:val="28"/>
              </w:rPr>
              <w:object w:dxaOrig="940" w:dyaOrig="320">
                <v:shape id="_x0000_i1035" type="#_x0000_t75" style="width:45.75pt;height:15pt" o:ole="" fillcolor="window">
                  <v:imagedata r:id="rId24" o:title=""/>
                </v:shape>
                <o:OLEObject Type="Embed" ProgID="Equation.3" ShapeID="_x0000_i1035" DrawAspect="Content" ObjectID="_1697446170" r:id="rId25"/>
              </w:objec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B) </w:t>
            </w:r>
            <w:r w:rsidRPr="0058725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object w:dxaOrig="999" w:dyaOrig="320">
                <v:shape id="_x0000_i1036" type="#_x0000_t75" style="width:49.5pt;height:15pt" o:ole="" fillcolor="window">
                  <v:imagedata r:id="rId26" o:title=""/>
                </v:shape>
                <o:OLEObject Type="Embed" ProgID="Equation.3" ShapeID="_x0000_i1036" DrawAspect="Content" ObjectID="_1697446171" r:id="rId27"/>
              </w:objec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C) </w:t>
            </w:r>
            <w:r w:rsidRPr="0058725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639" w:dyaOrig="360">
                <v:shape id="_x0000_i1037" type="#_x0000_t75" style="width:32.25pt;height:18pt" o:ole="" fillcolor="window">
                  <v:imagedata r:id="rId28" o:title=""/>
                </v:shape>
                <o:OLEObject Type="Embed" ProgID="Equation.3" ShapeID="_x0000_i1037" DrawAspect="Content" ObjectID="_1697446172" r:id="rId29"/>
              </w:objec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D) </w:t>
            </w:r>
            <w:r w:rsidRPr="00587253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object w:dxaOrig="980" w:dyaOrig="279">
                <v:shape id="_x0000_i1038" type="#_x0000_t75" style="width:48.75pt;height:14.25pt" o:ole="">
                  <v:imagedata r:id="rId30" o:title=""/>
                </v:shape>
                <o:OLEObject Type="Embed" ProgID="Equation.3" ShapeID="_x0000_i1038" DrawAspect="Content" ObjectID="_1697446173" r:id="rId31"/>
              </w:objec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  <w:lang w:val="kk-KZ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E) </w:t>
            </w:r>
            <w:r w:rsidRPr="0058725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object w:dxaOrig="960" w:dyaOrig="260">
                <v:shape id="_x0000_i1039" type="#_x0000_t75" style="width:48pt;height:12.75pt" o:ole="">
                  <v:imagedata r:id="rId32" o:title=""/>
                </v:shape>
                <o:OLEObject Type="Embed" ProgID="Equation.3" ShapeID="_x0000_i1039" DrawAspect="Content" ObjectID="_1697446174" r:id="rId33"/>
              </w:object>
            </w:r>
          </w:p>
          <w:p w:rsidR="00587253" w:rsidRPr="00587253" w:rsidRDefault="00587253" w:rsidP="00004369">
            <w:pPr>
              <w:pStyle w:val="a3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left"/>
              <w:rPr>
                <w:rFonts w:ascii="Times New Roman" w:hAnsi="Times New Roman" w:cs="Times New Roman"/>
                <w:noProof/>
                <w:sz w:val="28"/>
              </w:rPr>
            </w:pPr>
          </w:p>
        </w:tc>
      </w:tr>
      <w:tr w:rsidR="00587253" w:rsidRPr="00587253" w:rsidTr="00004369">
        <w:trPr>
          <w:cantSplit/>
        </w:trPr>
        <w:tc>
          <w:tcPr>
            <w:tcW w:w="9842" w:type="dxa"/>
            <w:shd w:val="clear" w:color="auto" w:fill="auto"/>
          </w:tcPr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lastRenderedPageBreak/>
              <w:t xml:space="preserve">6.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 xml:space="preserve">Входные и выходные сигналы соответствуют </w:t>
            </w:r>
            <w:proofErr w:type="spellStart"/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логическо</w:t>
            </w:r>
            <w:proofErr w:type="spellEnd"/>
            <w:r w:rsidRPr="005872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й функции: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>
                  <wp:extent cx="1885950" cy="1285875"/>
                  <wp:effectExtent l="19050" t="0" r="0" b="0"/>
                  <wp:docPr id="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28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A) 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Сумма по модулю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B)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C)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ИСКЛЮЧАЮЩЕЕ ИЛИ-НЕ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D)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ИЛИ–НЕ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E) 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Коньюкции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F)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И–НЕ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  <w:lang w:val="kk-KZ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G) </w:t>
            </w:r>
            <w:r w:rsidRPr="00587253">
              <w:rPr>
                <w:rFonts w:ascii="Times New Roman" w:hAnsi="Times New Roman" w:cs="Times New Roman"/>
                <w:bCs/>
                <w:sz w:val="28"/>
                <w:szCs w:val="28"/>
              </w:rPr>
              <w:t>ИСКЛЮЧАЮЩЕЕ ИЛИ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noProof/>
                <w:sz w:val="28"/>
              </w:rPr>
            </w:pPr>
          </w:p>
        </w:tc>
      </w:tr>
      <w:tr w:rsidR="00587253" w:rsidRPr="00587253" w:rsidTr="00004369">
        <w:trPr>
          <w:cantSplit/>
        </w:trPr>
        <w:tc>
          <w:tcPr>
            <w:tcW w:w="9842" w:type="dxa"/>
            <w:shd w:val="clear" w:color="auto" w:fill="auto"/>
          </w:tcPr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7. </w:t>
            </w:r>
            <w:proofErr w:type="gramStart"/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Микросхемы</w:t>
            </w:r>
            <w:proofErr w:type="gramEnd"/>
            <w:r w:rsidRPr="00587253">
              <w:rPr>
                <w:rFonts w:ascii="Times New Roman" w:hAnsi="Times New Roman" w:cs="Times New Roman"/>
                <w:sz w:val="28"/>
                <w:szCs w:val="28"/>
              </w:rPr>
              <w:t xml:space="preserve"> являющие дешифратором: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A)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К155ИД7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B)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К1533ИР4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C)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К1533ЛИ2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D)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К155ИВ1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E)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К561ИД4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  <w:lang w:val="kk-KZ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F)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К155ИЕ5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noProof/>
                <w:sz w:val="28"/>
              </w:rPr>
            </w:pPr>
          </w:p>
        </w:tc>
      </w:tr>
      <w:tr w:rsidR="00587253" w:rsidRPr="00587253" w:rsidTr="00004369">
        <w:trPr>
          <w:cantSplit/>
        </w:trPr>
        <w:tc>
          <w:tcPr>
            <w:tcW w:w="9842" w:type="dxa"/>
            <w:shd w:val="clear" w:color="auto" w:fill="auto"/>
          </w:tcPr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lastRenderedPageBreak/>
              <w:t xml:space="preserve">8.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Серия микросхем, содержащих элементы типа «НЕ»: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A)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ЛН</w:t>
            </w:r>
            <w:proofErr w:type="gramStart"/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gramEnd"/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B)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ТЛ3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C)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ЛЛ</w:t>
            </w:r>
            <w:proofErr w:type="gramStart"/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gramEnd"/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D)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ИЕ</w:t>
            </w:r>
            <w:proofErr w:type="gramStart"/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proofErr w:type="gramEnd"/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E)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ЛН3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F)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КП</w:t>
            </w:r>
            <w:proofErr w:type="gramStart"/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proofErr w:type="gramEnd"/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  <w:lang w:val="kk-KZ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G)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ЛН</w:t>
            </w:r>
            <w:proofErr w:type="gramStart"/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proofErr w:type="gramEnd"/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noProof/>
                <w:sz w:val="28"/>
              </w:rPr>
            </w:pPr>
          </w:p>
        </w:tc>
      </w:tr>
      <w:tr w:rsidR="00587253" w:rsidRPr="00587253" w:rsidTr="00004369">
        <w:trPr>
          <w:cantSplit/>
        </w:trPr>
        <w:tc>
          <w:tcPr>
            <w:tcW w:w="9842" w:type="dxa"/>
            <w:shd w:val="clear" w:color="auto" w:fill="auto"/>
          </w:tcPr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9.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Комбинация входных переменных Х</w:t>
            </w:r>
            <w:proofErr w:type="gramStart"/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proofErr w:type="gramEnd"/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, Х1, Х0 дающая на выходе «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» сигнал, имеющий логической единицы: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W w:w="0" w:type="auto"/>
              <w:tblLook w:val="01E0"/>
            </w:tblPr>
            <w:tblGrid>
              <w:gridCol w:w="2518"/>
              <w:gridCol w:w="5721"/>
            </w:tblGrid>
            <w:tr w:rsidR="00587253" w:rsidRPr="00587253" w:rsidTr="00004369">
              <w:tc>
                <w:tcPr>
                  <w:tcW w:w="2518" w:type="dxa"/>
                </w:tcPr>
                <w:p w:rsidR="00587253" w:rsidRPr="00587253" w:rsidRDefault="00587253" w:rsidP="00004369">
                  <w:p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  <w:between w:val="single" w:sz="4" w:space="1" w:color="auto"/>
                      <w:bar w:val="single" w:sz="4" w:color="auto"/>
                    </w:pBdr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721" w:type="dxa"/>
                </w:tcPr>
                <w:p w:rsidR="00587253" w:rsidRPr="00587253" w:rsidRDefault="00587253" w:rsidP="00004369">
                  <w:pPr>
                    <w:pStyle w:val="a3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  <w:between w:val="single" w:sz="4" w:space="1" w:color="auto"/>
                      <w:bar w:val="single" w:sz="4" w:color="auto"/>
                    </w:pBd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587253">
                    <w:rPr>
                      <w:rFonts w:ascii="Times New Roman" w:hAnsi="Times New Roman" w:cs="Times New Roman"/>
                      <w:noProof/>
                      <w:sz w:val="28"/>
                    </w:rPr>
                    <w:pict>
                      <v:group id="Группа 280" o:spid="_x0000_s1026" style="position:absolute;left:0;text-align:left;margin-left:72.95pt;margin-top:-59.85pt;width:138.6pt;height:67.9pt;z-index:251660288;mso-position-horizontal-relative:text;mso-position-vertical-relative:text" coordorigin="6835,2828" coordsize="2772,1358">
                        <v:rect id="Rectangle 4655" o:spid="_x0000_s1027" style="position:absolute;left:7392;top:2940;width:567;height:714;visibility:visible" filled="f" strokeweight="1.5pt">
                          <o:lock v:ext="edit" aspectratio="t"/>
                        </v:rect>
                        <v:line id="Line 4656" o:spid="_x0000_s1028" style="position:absolute;flip:x;visibility:visible" from="7115,3136" to="7398,3137" o:connectortype="straight">
                          <o:lock v:ext="edit" aspectratio="t"/>
                        </v:line>
                        <v:line id="Line 4657" o:spid="_x0000_s1029" style="position:absolute;flip:x;visibility:visible" from="7115,3472" to="7398,3473" o:connectortype="straight">
                          <o:lock v:ext="edit" aspectratio="t"/>
                        </v:line>
                        <v:line id="Line 4658" o:spid="_x0000_s1030" style="position:absolute;flip:x;visibility:visible" from="7955,3192" to="8238,3193" o:connectortype="straight">
                          <o:lock v:ext="edit" aspectratio="t"/>
                        </v:lin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659" o:spid="_x0000_s1031" type="#_x0000_t202" style="position:absolute;left:7479;top:3052;width:280;height:308;visibility:visible" filled="f" stroked="f">
                          <v:textbox inset="0,0,0,0">
                            <w:txbxContent>
                              <w:p w:rsidR="00587253" w:rsidRDefault="00587253" w:rsidP="00587253">
                                <w:r>
                                  <w:rPr>
                                    <w:lang w:val="en-US" w:eastAsia="en-US"/>
                                  </w:rPr>
                                  <w:t xml:space="preserve"> </w:t>
                                </w:r>
                                <w:r>
                                  <w:sym w:font="Symbol" w:char="F026"/>
                                </w:r>
                              </w:p>
                            </w:txbxContent>
                          </v:textbox>
                        </v:shape>
                        <v:rect id="Rectangle 4660" o:spid="_x0000_s1032" style="position:absolute;left:8540;top:3472;width:567;height:714;visibility:visible" filled="f" strokeweight="1.5pt">
                          <o:lock v:ext="edit" aspectratio="t"/>
                        </v:rect>
                        <v:line id="Line 4661" o:spid="_x0000_s1033" style="position:absolute;flip:x;visibility:visible" from="8263,3668" to="8546,3669" o:connectortype="straight">
                          <o:lock v:ext="edit" aspectratio="t"/>
                        </v:line>
                        <v:line id="Line 4662" o:spid="_x0000_s1034" style="position:absolute;flip:x;visibility:visible" from="7115,4004" to="8546,4009" o:connectortype="straight">
                          <o:lock v:ext="edit" aspectratio="t"/>
                        </v:line>
                        <v:line id="Line 4663" o:spid="_x0000_s1035" style="position:absolute;flip:x;visibility:visible" from="9103,3724" to="9386,3725" o:connectortype="straight">
                          <o:lock v:ext="edit" aspectratio="t"/>
                        </v:line>
                        <v:shape id="Text Box 4664" o:spid="_x0000_s1036" type="#_x0000_t202" style="position:absolute;left:8627;top:3584;width:280;height:308;visibility:visible" filled="f" stroked="f">
                          <v:textbox inset="0,0,0,0">
                            <w:txbxContent>
                              <w:p w:rsidR="00587253" w:rsidRDefault="00587253" w:rsidP="0058725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 w:eastAsia="en-US"/>
                                  </w:rPr>
                                  <w:t xml:space="preserve"> 1</w:t>
                                </w:r>
                              </w:p>
                            </w:txbxContent>
                          </v:textbox>
                        </v:shape>
                        <v:line id="Line 4665" o:spid="_x0000_s1037" style="position:absolute;visibility:visible" from="8235,3192" to="8235,3668" o:connectortype="straight"/>
                        <v:shape id="Text Box 4666" o:spid="_x0000_s1038" type="#_x0000_t202" style="position:absolute;left:6835;top:2828;width:364;height:308;visibility:visible" filled="f" stroked="f">
                          <v:textbox inset="0,0,0,0">
                            <w:txbxContent>
                              <w:p w:rsidR="00587253" w:rsidRDefault="00587253" w:rsidP="00587253">
                                <w:r>
                                  <w:rPr>
                                    <w:lang w:val="en-US" w:eastAsia="en-US"/>
                                  </w:rPr>
                                  <w:t xml:space="preserve"> X0</w:t>
                                </w:r>
                              </w:p>
                            </w:txbxContent>
                          </v:textbox>
                        </v:shape>
                        <v:shape id="Text Box 4667" o:spid="_x0000_s1039" type="#_x0000_t202" style="position:absolute;left:6835;top:3164;width:364;height:308;visibility:visible" filled="f" stroked="f">
                          <v:textbox inset="0,0,0,0">
                            <w:txbxContent>
                              <w:p w:rsidR="00587253" w:rsidRDefault="00587253" w:rsidP="0058725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 w:eastAsia="en-US"/>
                                  </w:rPr>
                                  <w:t xml:space="preserve"> </w:t>
                                </w:r>
                                <w:r>
                                  <w:t>X1</w:t>
                                </w:r>
                              </w:p>
                            </w:txbxContent>
                          </v:textbox>
                        </v:shape>
                        <v:shape id="Text Box 4668" o:spid="_x0000_s1040" type="#_x0000_t202" style="position:absolute;left:6835;top:3640;width:364;height:308;visibility:visible" filled="f" stroked="f">
                          <v:textbox inset="0,0,0,0">
                            <w:txbxContent>
                              <w:p w:rsidR="00587253" w:rsidRDefault="00587253" w:rsidP="0058725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 w:eastAsia="en-US"/>
                                  </w:rPr>
                                  <w:t xml:space="preserve"> </w:t>
                                </w:r>
                                <w:r>
                                  <w:t>X2</w:t>
                                </w:r>
                              </w:p>
                            </w:txbxContent>
                          </v:textbox>
                        </v:shape>
                        <v:shape id="Text Box 4669" o:spid="_x0000_s1041" type="#_x0000_t202" style="position:absolute;left:9243;top:3388;width:364;height:308;visibility:visible" filled="f" stroked="f">
                          <v:textbox inset="0,0,0,0">
                            <w:txbxContent>
                              <w:p w:rsidR="00587253" w:rsidRDefault="00587253" w:rsidP="0058725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 w:eastAsia="en-US"/>
                                  </w:rPr>
                                  <w:t xml:space="preserve"> </w:t>
                                </w:r>
                                <w:r>
                                  <w:t>Y</w:t>
                                </w:r>
                              </w:p>
                            </w:txbxContent>
                          </v:textbox>
                        </v:shape>
                        <v:oval id="Oval 4670" o:spid="_x0000_s1042" style="position:absolute;left:9044;top:3668;width:113;height:113;visibility:visible" filled="f">
                          <o:lock v:ext="edit" aspectratio="t"/>
                        </v:oval>
                        <w10:wrap type="topAndBottom"/>
                        <w10:anchorlock/>
                      </v:group>
                    </w:pict>
                  </w:r>
                </w:p>
              </w:tc>
            </w:tr>
          </w:tbl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A)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B) 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C) 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D) 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E)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F) 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G) 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noProof/>
                <w:sz w:val="28"/>
                <w:lang w:val="kk-KZ"/>
              </w:rPr>
            </w:pPr>
          </w:p>
        </w:tc>
      </w:tr>
      <w:tr w:rsidR="00587253" w:rsidRPr="00587253" w:rsidTr="00004369">
        <w:trPr>
          <w:cantSplit/>
        </w:trPr>
        <w:tc>
          <w:tcPr>
            <w:tcW w:w="9842" w:type="dxa"/>
            <w:shd w:val="clear" w:color="auto" w:fill="auto"/>
          </w:tcPr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lastRenderedPageBreak/>
              <w:t xml:space="preserve">10. </w:t>
            </w:r>
            <w:proofErr w:type="spellStart"/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Семисегментный</w:t>
            </w:r>
            <w:proofErr w:type="spellEnd"/>
            <w:r w:rsidRPr="00587253">
              <w:rPr>
                <w:rFonts w:ascii="Times New Roman" w:hAnsi="Times New Roman" w:cs="Times New Roman"/>
                <w:sz w:val="28"/>
                <w:szCs w:val="28"/>
              </w:rPr>
              <w:t xml:space="preserve"> код соответствующий десятичному числу «4»: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447675" cy="762000"/>
                  <wp:effectExtent l="1905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76200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A) </w:t>
            </w:r>
            <w:r w:rsidRPr="00587253">
              <w:rPr>
                <w:rFonts w:ascii="Times New Roman" w:hAnsi="Times New Roman" w:cs="Times New Roman"/>
                <w:noProof/>
                <w:sz w:val="28"/>
                <w:lang w:val="en-US"/>
              </w:rPr>
              <w:t>0011100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B) </w:t>
            </w:r>
            <w:r w:rsidRPr="00587253">
              <w:rPr>
                <w:rFonts w:ascii="Times New Roman" w:hAnsi="Times New Roman" w:cs="Times New Roman"/>
                <w:noProof/>
                <w:position w:val="-6"/>
                <w:sz w:val="28"/>
              </w:rPr>
              <w:object w:dxaOrig="780" w:dyaOrig="340">
                <v:shape id="_x0000_i1040" type="#_x0000_t75" style="width:45.75pt;height:20.25pt" o:ole="">
                  <v:imagedata r:id="rId36" o:title=""/>
                </v:shape>
                <o:OLEObject Type="Embed" ProgID="Equation.3" ShapeID="_x0000_i1040" DrawAspect="Content" ObjectID="_1697446175" r:id="rId37"/>
              </w:objec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C) </w:t>
            </w:r>
            <w:r w:rsidRPr="00587253">
              <w:rPr>
                <w:rFonts w:ascii="Times New Roman" w:hAnsi="Times New Roman" w:cs="Times New Roman"/>
                <w:noProof/>
                <w:sz w:val="28"/>
                <w:lang w:val="en-US"/>
              </w:rPr>
              <w:t>1100110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D) </w:t>
            </w:r>
            <w:r w:rsidRPr="00587253">
              <w:rPr>
                <w:rFonts w:ascii="Times New Roman" w:hAnsi="Times New Roman" w:cs="Times New Roman"/>
                <w:noProof/>
                <w:position w:val="-6"/>
                <w:sz w:val="28"/>
              </w:rPr>
              <w:object w:dxaOrig="800" w:dyaOrig="340">
                <v:shape id="_x0000_i1041" type="#_x0000_t75" style="width:47.25pt;height:20.25pt" o:ole="">
                  <v:imagedata r:id="rId38" o:title=""/>
                </v:shape>
                <o:OLEObject Type="Embed" ProgID="Equation.3" ShapeID="_x0000_i1041" DrawAspect="Content" ObjectID="_1697446176" r:id="rId39"/>
              </w:objec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  <w:lang w:val="kk-KZ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E) </w:t>
            </w:r>
            <w:r w:rsidRPr="00587253">
              <w:rPr>
                <w:rFonts w:ascii="Times New Roman" w:hAnsi="Times New Roman" w:cs="Times New Roman"/>
                <w:noProof/>
                <w:position w:val="-6"/>
                <w:sz w:val="28"/>
              </w:rPr>
              <w:object w:dxaOrig="840" w:dyaOrig="340">
                <v:shape id="_x0000_i1042" type="#_x0000_t75" style="width:49.5pt;height:20.25pt" o:ole="">
                  <v:imagedata r:id="rId40" o:title=""/>
                </v:shape>
                <o:OLEObject Type="Embed" ProgID="Equation.3" ShapeID="_x0000_i1042" DrawAspect="Content" ObjectID="_1697446177" r:id="rId41"/>
              </w:objec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noProof/>
                <w:sz w:val="28"/>
              </w:rPr>
            </w:pPr>
          </w:p>
        </w:tc>
      </w:tr>
      <w:tr w:rsidR="00587253" w:rsidRPr="00587253" w:rsidTr="00004369">
        <w:trPr>
          <w:cantSplit/>
        </w:trPr>
        <w:tc>
          <w:tcPr>
            <w:tcW w:w="9842" w:type="dxa"/>
            <w:shd w:val="clear" w:color="auto" w:fill="auto"/>
          </w:tcPr>
          <w:p w:rsidR="00587253" w:rsidRPr="00587253" w:rsidRDefault="00587253" w:rsidP="00004369">
            <w:pPr>
              <w:pStyle w:val="2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</w:pPr>
            <w:r w:rsidRPr="00587253">
              <w:rPr>
                <w:noProof/>
              </w:rPr>
              <w:t xml:space="preserve">11. </w:t>
            </w:r>
            <w:r w:rsidRPr="00587253">
              <w:t>Для построения RS-триггера с активным «высоким» уровнем используются элементы</w:t>
            </w:r>
            <w:r w:rsidRPr="00587253">
              <w:rPr>
                <w:lang w:val="kk-KZ"/>
              </w:rPr>
              <w:t xml:space="preserve"> с логической функцией</w:t>
            </w:r>
            <w:r w:rsidRPr="00587253">
              <w:t>: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A) </w:t>
            </w:r>
            <w:r w:rsidRPr="0058725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object w:dxaOrig="1020" w:dyaOrig="320">
                <v:shape id="_x0000_i1043" type="#_x0000_t75" style="width:51pt;height:15pt" o:ole="" fillcolor="window">
                  <v:imagedata r:id="rId42" o:title=""/>
                </v:shape>
                <o:OLEObject Type="Embed" ProgID="Equation.3" ShapeID="_x0000_i1043" DrawAspect="Content" ObjectID="_1697446178" r:id="rId43"/>
              </w:objec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B) </w:t>
            </w:r>
            <w:r w:rsidRPr="0058725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object w:dxaOrig="960" w:dyaOrig="360">
                <v:shape id="_x0000_i1044" type="#_x0000_t75" style="width:47.25pt;height:17.25pt" o:ole="" fillcolor="window">
                  <v:imagedata r:id="rId44" o:title=""/>
                </v:shape>
                <o:OLEObject Type="Embed" ProgID="Equation.3" ShapeID="_x0000_i1044" DrawAspect="Content" ObjectID="_1697446179" r:id="rId45"/>
              </w:objec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C) </w:t>
            </w:r>
            <w:r w:rsidRPr="00587253">
              <w:rPr>
                <w:rFonts w:ascii="Times New Roman" w:hAnsi="Times New Roman" w:cs="Times New Roman"/>
                <w:bCs/>
                <w:sz w:val="28"/>
                <w:szCs w:val="28"/>
                <w:lang w:val="kk-KZ"/>
              </w:rPr>
              <w:t>И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D)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И–НЕ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E) </w:t>
            </w:r>
            <w:r w:rsidRPr="00587253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object w:dxaOrig="980" w:dyaOrig="320">
                <v:shape id="_x0000_i1045" type="#_x0000_t75" style="width:48.75pt;height:15pt" o:ole="" fillcolor="window">
                  <v:imagedata r:id="rId46" o:title=""/>
                </v:shape>
                <o:OLEObject Type="Embed" ProgID="Equation.3" ShapeID="_x0000_i1045" DrawAspect="Content" ObjectID="_1697446180" r:id="rId47"/>
              </w:objec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F)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ИЛИ–НЕ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  <w:lang w:val="kk-KZ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G)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Пирса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noProof/>
                <w:sz w:val="28"/>
              </w:rPr>
            </w:pPr>
          </w:p>
        </w:tc>
      </w:tr>
      <w:tr w:rsidR="00587253" w:rsidRPr="00587253" w:rsidTr="00004369">
        <w:trPr>
          <w:cantSplit/>
        </w:trPr>
        <w:tc>
          <w:tcPr>
            <w:tcW w:w="9842" w:type="dxa"/>
            <w:shd w:val="clear" w:color="auto" w:fill="auto"/>
          </w:tcPr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lastRenderedPageBreak/>
              <w:t xml:space="preserve">12. 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</w:t>
            </w:r>
            <w:proofErr w:type="spellStart"/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омбинаци</w:t>
            </w:r>
            <w:proofErr w:type="spellEnd"/>
            <w:r w:rsidRPr="005872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я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 xml:space="preserve"> входных переменных х2, х1, х0 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дающая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 xml:space="preserve">на выходе 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«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»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сигнал логического нуля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: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>
                  <wp:extent cx="2333625" cy="1028700"/>
                  <wp:effectExtent l="1905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102870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A) </w:t>
            </w:r>
            <w:r w:rsidRPr="0058725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95275" cy="247650"/>
                  <wp:effectExtent l="19050" t="0" r="9525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B) 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C) </w:t>
            </w:r>
            <w:r w:rsidRPr="0058725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95275" cy="247650"/>
                  <wp:effectExtent l="19050" t="0" r="9525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D) 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  <w:lang w:val="kk-KZ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E) 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  <w:p w:rsidR="00587253" w:rsidRPr="00587253" w:rsidRDefault="00587253" w:rsidP="00004369">
            <w:pPr>
              <w:pStyle w:val="2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noProof/>
              </w:rPr>
            </w:pPr>
          </w:p>
        </w:tc>
      </w:tr>
      <w:tr w:rsidR="00587253" w:rsidRPr="00587253" w:rsidTr="00004369">
        <w:trPr>
          <w:cantSplit/>
        </w:trPr>
        <w:tc>
          <w:tcPr>
            <w:tcW w:w="9842" w:type="dxa"/>
            <w:shd w:val="clear" w:color="auto" w:fill="auto"/>
          </w:tcPr>
          <w:p w:rsidR="00587253" w:rsidRPr="00587253" w:rsidRDefault="00587253" w:rsidP="00004369">
            <w:pPr>
              <w:pStyle w:val="a3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lastRenderedPageBreak/>
              <w:t xml:space="preserve">13. </w:t>
            </w:r>
            <w:r w:rsidRPr="00587253">
              <w:rPr>
                <w:rFonts w:ascii="Times New Roman" w:hAnsi="Times New Roman" w:cs="Times New Roman"/>
                <w:bCs/>
                <w:sz w:val="28"/>
                <w:szCs w:val="28"/>
                <w:lang w:val="kk-KZ"/>
              </w:rPr>
              <w:t>С</w:t>
            </w:r>
            <w:proofErr w:type="spellStart"/>
            <w:r w:rsidRPr="00587253">
              <w:rPr>
                <w:rFonts w:ascii="Times New Roman" w:hAnsi="Times New Roman" w:cs="Times New Roman"/>
                <w:bCs/>
                <w:sz w:val="28"/>
                <w:szCs w:val="28"/>
              </w:rPr>
              <w:t>хема</w:t>
            </w:r>
            <w:proofErr w:type="spellEnd"/>
            <w:r w:rsidRPr="0058725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реализует логическую функцию: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704975" cy="1905000"/>
                  <wp:effectExtent l="19050" t="0" r="9525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190500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A) </w:t>
            </w:r>
            <w:r w:rsidRPr="00587253">
              <w:rPr>
                <w:rFonts w:ascii="Times New Roman" w:hAnsi="Times New Roman" w:cs="Times New Roman"/>
                <w:position w:val="-4"/>
                <w:sz w:val="28"/>
                <w:szCs w:val="28"/>
                <w:lang w:val="kk-KZ"/>
              </w:rPr>
              <w:t>Инверсии коньюнкции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B) </w:t>
            </w:r>
            <w:proofErr w:type="gramStart"/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И-НЕ</w:t>
            </w:r>
            <w:proofErr w:type="gramEnd"/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C)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2 ИЛИ–НЕ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D) </w:t>
            </w:r>
            <w:r w:rsidRPr="00587253">
              <w:rPr>
                <w:rFonts w:ascii="Times New Roman" w:hAnsi="Times New Roman" w:cs="Times New Roman"/>
                <w:position w:val="-4"/>
                <w:sz w:val="28"/>
                <w:szCs w:val="28"/>
                <w:lang w:val="kk-KZ"/>
              </w:rPr>
              <w:t>НЕ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E)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ИСКЛЮЧАЮЩЕЕ ИЛИ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F) 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Исключающее ИЛИ-НЕ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  <w:lang w:val="kk-KZ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G)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noProof/>
                <w:sz w:val="28"/>
              </w:rPr>
            </w:pPr>
          </w:p>
        </w:tc>
      </w:tr>
      <w:tr w:rsidR="00587253" w:rsidRPr="00587253" w:rsidTr="00004369">
        <w:trPr>
          <w:cantSplit/>
        </w:trPr>
        <w:tc>
          <w:tcPr>
            <w:tcW w:w="9842" w:type="dxa"/>
            <w:shd w:val="clear" w:color="auto" w:fill="auto"/>
          </w:tcPr>
          <w:p w:rsidR="00587253" w:rsidRPr="00587253" w:rsidRDefault="00587253" w:rsidP="00004369">
            <w:pPr>
              <w:pStyle w:val="a3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lastRenderedPageBreak/>
              <w:t xml:space="preserve">14. </w:t>
            </w:r>
            <w:r w:rsidRPr="00587253">
              <w:rPr>
                <w:rFonts w:ascii="Times New Roman" w:hAnsi="Times New Roman" w:cs="Times New Roman"/>
                <w:bCs/>
                <w:sz w:val="28"/>
                <w:szCs w:val="28"/>
              </w:rPr>
              <w:t>Схема реализует логическую функцию</w:t>
            </w:r>
            <w:r w:rsidRPr="0058725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  <w:t>: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762125" cy="1962150"/>
                  <wp:effectExtent l="0" t="0" r="9525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196215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A)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сключающее или-не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B) 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Или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C)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Конъюнкции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D)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Дизъюнкции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E)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ли-не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F) </w:t>
            </w:r>
            <w:proofErr w:type="gramStart"/>
            <w:r w:rsidRPr="005872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И-не</w:t>
            </w:r>
            <w:proofErr w:type="gramEnd"/>
          </w:p>
          <w:p w:rsidR="00587253" w:rsidRPr="00587253" w:rsidRDefault="00587253" w:rsidP="00004369">
            <w:pPr>
              <w:pStyle w:val="a3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left"/>
              <w:rPr>
                <w:rFonts w:ascii="Times New Roman" w:hAnsi="Times New Roman" w:cs="Times New Roman"/>
                <w:noProof/>
                <w:sz w:val="28"/>
                <w:lang w:val="kk-KZ"/>
              </w:rPr>
            </w:pPr>
          </w:p>
        </w:tc>
      </w:tr>
      <w:tr w:rsidR="00587253" w:rsidRPr="00587253" w:rsidTr="00004369">
        <w:trPr>
          <w:cantSplit/>
        </w:trPr>
        <w:tc>
          <w:tcPr>
            <w:tcW w:w="9842" w:type="dxa"/>
            <w:shd w:val="clear" w:color="auto" w:fill="auto"/>
          </w:tcPr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15. 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Количество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 xml:space="preserve">ячеек памяти 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которое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может содержать ОЗУ, если для адресации выделено 10 разрядов: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  <w:lang w:val="en-US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  <w:lang w:val="en-US"/>
              </w:rPr>
              <w:t xml:space="preserve">A) 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12Q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  <w:lang w:val="en-US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  <w:lang w:val="en-US"/>
              </w:rPr>
              <w:t xml:space="preserve">B) 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  <w:lang w:val="en-US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  <w:lang w:val="en-US"/>
              </w:rPr>
              <w:t xml:space="preserve">C) 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  <w:lang w:val="en-US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  <w:lang w:val="en-US"/>
              </w:rPr>
              <w:t xml:space="preserve">D) 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2000Q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  <w:lang w:val="en-US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  <w:lang w:val="en-US"/>
              </w:rPr>
              <w:t xml:space="preserve">E) 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0AH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  <w:lang w:val="kk-KZ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  <w:lang w:val="en-US"/>
              </w:rPr>
              <w:t xml:space="preserve">F) 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</w:t>
            </w:r>
          </w:p>
          <w:p w:rsidR="00587253" w:rsidRPr="00587253" w:rsidRDefault="00587253" w:rsidP="00004369">
            <w:pPr>
              <w:pStyle w:val="a3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noProof/>
                <w:sz w:val="28"/>
                <w:lang w:val="en-US"/>
              </w:rPr>
            </w:pPr>
          </w:p>
        </w:tc>
      </w:tr>
      <w:tr w:rsidR="00587253" w:rsidRPr="00587253" w:rsidTr="00004369">
        <w:trPr>
          <w:cantSplit/>
        </w:trPr>
        <w:tc>
          <w:tcPr>
            <w:tcW w:w="9842" w:type="dxa"/>
            <w:shd w:val="clear" w:color="auto" w:fill="auto"/>
          </w:tcPr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lastRenderedPageBreak/>
              <w:t xml:space="preserve">16.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Количество линий адреса необходимых для обращения к блоку памяти емкостью 2 килобайта: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A)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B)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BH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C)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2048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D)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E)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  <w:lang w:val="kk-KZ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F)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noProof/>
                <w:sz w:val="28"/>
              </w:rPr>
            </w:pPr>
          </w:p>
        </w:tc>
      </w:tr>
      <w:tr w:rsidR="00587253" w:rsidRPr="00587253" w:rsidTr="00004369">
        <w:trPr>
          <w:cantSplit/>
        </w:trPr>
        <w:tc>
          <w:tcPr>
            <w:tcW w:w="9842" w:type="dxa"/>
            <w:shd w:val="clear" w:color="auto" w:fill="auto"/>
          </w:tcPr>
          <w:p w:rsidR="00587253" w:rsidRPr="00587253" w:rsidRDefault="00587253" w:rsidP="00004369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17. </w:t>
            </w:r>
            <w:r w:rsidRPr="00587253">
              <w:rPr>
                <w:rFonts w:ascii="Times New Roman" w:hAnsi="Times New Roman" w:cs="Times New Roman"/>
                <w:sz w:val="28"/>
              </w:rPr>
              <w:t xml:space="preserve">Устройство, осуществляющее автоматическое преобразование непрерывно изменяющейся аналоговой величины в цифровой код: 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A)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 xml:space="preserve">ЦАП 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B)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 xml:space="preserve">Счетчик 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C)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 xml:space="preserve">Компаратор 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D)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Преобразователь напряжение-код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E)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АЦП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F)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Кодер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  <w:lang w:val="kk-KZ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G)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Преобразователь ток-код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noProof/>
                <w:sz w:val="28"/>
              </w:rPr>
            </w:pPr>
          </w:p>
        </w:tc>
      </w:tr>
      <w:tr w:rsidR="00587253" w:rsidRPr="00587253" w:rsidTr="00004369">
        <w:trPr>
          <w:cantSplit/>
        </w:trPr>
        <w:tc>
          <w:tcPr>
            <w:tcW w:w="9842" w:type="dxa"/>
            <w:shd w:val="clear" w:color="auto" w:fill="auto"/>
          </w:tcPr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lastRenderedPageBreak/>
              <w:t xml:space="preserve">18. </w:t>
            </w:r>
            <w:r w:rsidRPr="00587253"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proofErr w:type="spellStart"/>
            <w:r w:rsidRPr="00587253">
              <w:rPr>
                <w:rFonts w:ascii="Times New Roman" w:hAnsi="Times New Roman" w:cs="Times New Roman"/>
                <w:sz w:val="28"/>
              </w:rPr>
              <w:t>хема</w:t>
            </w:r>
            <w:proofErr w:type="spellEnd"/>
            <w:r w:rsidRPr="00587253">
              <w:rPr>
                <w:rFonts w:ascii="Times New Roman" w:hAnsi="Times New Roman" w:cs="Times New Roman"/>
                <w:sz w:val="28"/>
              </w:rPr>
              <w:t xml:space="preserve"> реализует логическую функцию: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>
                  <wp:extent cx="1809750" cy="790575"/>
                  <wp:effectExtent l="1905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A) </w:t>
            </w:r>
            <w:r w:rsidRPr="00587253">
              <w:rPr>
                <w:rFonts w:ascii="Times New Roman" w:hAnsi="Times New Roman" w:cs="Times New Roman"/>
                <w:b/>
                <w:bCs/>
                <w:position w:val="-10"/>
                <w:sz w:val="28"/>
                <w:szCs w:val="28"/>
              </w:rPr>
              <w:object w:dxaOrig="1900" w:dyaOrig="480">
                <v:shape id="_x0000_i1046" type="#_x0000_t75" style="width:95.25pt;height:24pt" o:ole="">
                  <v:imagedata r:id="rId54" o:title=""/>
                </v:shape>
                <o:OLEObject Type="Embed" ProgID="Equation.3" ShapeID="_x0000_i1046" DrawAspect="Content" ObjectID="_1697446181" r:id="rId55"/>
              </w:objec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B) </w:t>
            </w:r>
            <w:r w:rsidRPr="0058725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820" w:dyaOrig="320">
                <v:shape id="_x0000_i1047" type="#_x0000_t75" style="width:41.25pt;height:15.75pt" o:ole="">
                  <v:imagedata r:id="rId56" o:title=""/>
                </v:shape>
                <o:OLEObject Type="Embed" ProgID="Equation.3" ShapeID="_x0000_i1047" DrawAspect="Content" ObjectID="_1697446182" r:id="rId57"/>
              </w:objec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C) </w:t>
            </w:r>
            <w:r w:rsidRPr="0058725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939" w:dyaOrig="480">
                <v:shape id="_x0000_i1048" type="#_x0000_t75" style="width:96.75pt;height:24pt" o:ole="">
                  <v:imagedata r:id="rId58" o:title=""/>
                </v:shape>
                <o:OLEObject Type="Embed" ProgID="Equation.3" ShapeID="_x0000_i1048" DrawAspect="Content" ObjectID="_1697446183" r:id="rId59"/>
              </w:objec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D) </w:t>
            </w:r>
            <w:r w:rsidRPr="0058725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1040" w:dyaOrig="420">
                <v:shape id="_x0000_i1049" type="#_x0000_t75" style="width:51.75pt;height:21pt" o:ole="">
                  <v:imagedata r:id="rId60" o:title=""/>
                </v:shape>
                <o:OLEObject Type="Embed" ProgID="Equation.3" ShapeID="_x0000_i1049" DrawAspect="Content" ObjectID="_1697446184" r:id="rId61"/>
              </w:objec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E)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Описывается выражением</w:t>
            </w:r>
            <w:r w:rsidRPr="0058725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 xml:space="preserve"> </w:t>
            </w:r>
            <w:r w:rsidRPr="0058725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1359" w:dyaOrig="420">
                <v:shape id="_x0000_i1050" type="#_x0000_t75" style="width:68.25pt;height:21pt" o:ole="">
                  <v:imagedata r:id="rId62" o:title=""/>
                </v:shape>
                <o:OLEObject Type="Embed" ProgID="Equation.3" ShapeID="_x0000_i1050" DrawAspect="Content" ObjectID="_1697446185" r:id="rId63"/>
              </w:objec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  <w:lang w:val="kk-KZ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F) </w:t>
            </w:r>
            <w:r w:rsidRPr="0058725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960" w:dyaOrig="260">
                <v:shape id="_x0000_i1051" type="#_x0000_t75" style="width:48pt;height:12.75pt" o:ole="">
                  <v:imagedata r:id="rId64" o:title=""/>
                </v:shape>
                <o:OLEObject Type="Embed" ProgID="Equation.3" ShapeID="_x0000_i1051" DrawAspect="Content" ObjectID="_1697446186" r:id="rId65"/>
              </w:object>
            </w:r>
          </w:p>
          <w:p w:rsidR="00587253" w:rsidRPr="00587253" w:rsidRDefault="00587253" w:rsidP="00004369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noProof/>
                <w:sz w:val="28"/>
              </w:rPr>
            </w:pPr>
          </w:p>
        </w:tc>
      </w:tr>
      <w:tr w:rsidR="00587253" w:rsidRPr="00587253" w:rsidTr="00004369">
        <w:trPr>
          <w:cantSplit/>
        </w:trPr>
        <w:tc>
          <w:tcPr>
            <w:tcW w:w="9842" w:type="dxa"/>
            <w:shd w:val="clear" w:color="auto" w:fill="auto"/>
          </w:tcPr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19.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Верная запись числа в различных системах счисления: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  <w:lang w:val="en-US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  <w:lang w:val="en-US"/>
              </w:rPr>
              <w:t xml:space="preserve">A) 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02H3F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  <w:lang w:val="en-US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  <w:lang w:val="en-US"/>
              </w:rPr>
              <w:t xml:space="preserve">B) 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999Q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  <w:lang w:val="en-US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  <w:lang w:val="en-US"/>
              </w:rPr>
              <w:t xml:space="preserve">C) 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1010Q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  <w:lang w:val="en-US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  <w:lang w:val="en-US"/>
              </w:rPr>
              <w:t xml:space="preserve">D) </w:t>
            </w:r>
            <w:smartTag w:uri="urn:schemas-microsoft-com:office:smarttags" w:element="metricconverter">
              <w:smartTagPr>
                <w:attr w:name="ProductID" w:val="10010C"/>
              </w:smartTagPr>
              <w:r w:rsidRPr="0058725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10010C</w:t>
              </w:r>
            </w:smartTag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  <w:lang w:val="en-US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  <w:lang w:val="en-US"/>
              </w:rPr>
              <w:t xml:space="preserve">E) 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732H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  <w:lang w:val="kk-KZ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F)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1010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noProof/>
                <w:sz w:val="28"/>
              </w:rPr>
            </w:pPr>
          </w:p>
        </w:tc>
      </w:tr>
      <w:tr w:rsidR="00587253" w:rsidRPr="00587253" w:rsidTr="00004369">
        <w:trPr>
          <w:cantSplit/>
        </w:trPr>
        <w:tc>
          <w:tcPr>
            <w:tcW w:w="9842" w:type="dxa"/>
            <w:shd w:val="clear" w:color="auto" w:fill="auto"/>
          </w:tcPr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lastRenderedPageBreak/>
              <w:t xml:space="preserve">20.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Неверная запись числа в различных системах счисления: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  <w:lang w:val="en-US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  <w:lang w:val="en-US"/>
              </w:rPr>
              <w:t xml:space="preserve">A) 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10010B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  <w:lang w:val="en-US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  <w:lang w:val="en-US"/>
              </w:rPr>
              <w:t xml:space="preserve">B) 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1A6D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  <w:lang w:val="en-US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  <w:lang w:val="en-US"/>
              </w:rPr>
              <w:t xml:space="preserve">C) 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1A6H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  <w:lang w:val="en-US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  <w:lang w:val="en-US"/>
              </w:rPr>
              <w:t xml:space="preserve">D) 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1A6Q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  <w:lang w:val="kk-KZ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E) 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10010D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noProof/>
                <w:sz w:val="28"/>
              </w:rPr>
            </w:pPr>
          </w:p>
        </w:tc>
      </w:tr>
      <w:tr w:rsidR="00587253" w:rsidRPr="00587253" w:rsidTr="00004369">
        <w:trPr>
          <w:cantSplit/>
        </w:trPr>
        <w:tc>
          <w:tcPr>
            <w:tcW w:w="9842" w:type="dxa"/>
            <w:shd w:val="clear" w:color="auto" w:fill="auto"/>
          </w:tcPr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21.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Количество разрядов необходимых под сумму двух 8-разрядных двоичных чисел: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A) 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B) 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C) 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D) 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10000B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  <w:lang w:val="kk-KZ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E) 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1001B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noProof/>
                <w:sz w:val="28"/>
              </w:rPr>
            </w:pPr>
          </w:p>
        </w:tc>
      </w:tr>
      <w:tr w:rsidR="00587253" w:rsidRPr="00587253" w:rsidTr="00004369">
        <w:trPr>
          <w:cantSplit/>
        </w:trPr>
        <w:tc>
          <w:tcPr>
            <w:tcW w:w="9842" w:type="dxa"/>
            <w:shd w:val="clear" w:color="auto" w:fill="auto"/>
          </w:tcPr>
          <w:p w:rsidR="00587253" w:rsidRPr="00587253" w:rsidRDefault="00587253" w:rsidP="00004369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lastRenderedPageBreak/>
              <w:t xml:space="preserve">22. 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Start"/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хема</w:t>
            </w:r>
            <w:proofErr w:type="spellEnd"/>
            <w:r w:rsidRPr="00587253">
              <w:rPr>
                <w:rFonts w:ascii="Times New Roman" w:hAnsi="Times New Roman" w:cs="Times New Roman"/>
                <w:sz w:val="28"/>
                <w:szCs w:val="28"/>
              </w:rPr>
              <w:t xml:space="preserve"> реализует логическую функцию: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343025" cy="1552575"/>
                  <wp:effectExtent l="0" t="0" r="9525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1552575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A) </w:t>
            </w:r>
            <w:r w:rsidRPr="0058725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1060" w:dyaOrig="320">
                <v:shape id="_x0000_i1052" type="#_x0000_t75" style="width:54pt;height:16.5pt" o:ole="" fillcolor="window">
                  <v:imagedata r:id="rId67" o:title=""/>
                </v:shape>
                <o:OLEObject Type="Embed" ProgID="Equation.3" ShapeID="_x0000_i1052" DrawAspect="Content" ObjectID="_1697446187" r:id="rId68"/>
              </w:objec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B) 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C)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ИСКЛЮЧАЮЩЕЕ ИЛИ-НЕ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D)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ИЛИ–НЕ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  <w:lang w:val="kk-KZ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E)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ИСКЛЮЧАЮЩЕЕ ИЛИ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noProof/>
                <w:sz w:val="28"/>
              </w:rPr>
            </w:pPr>
          </w:p>
        </w:tc>
      </w:tr>
      <w:tr w:rsidR="00587253" w:rsidRPr="00587253" w:rsidTr="00004369">
        <w:trPr>
          <w:cantSplit/>
        </w:trPr>
        <w:tc>
          <w:tcPr>
            <w:tcW w:w="9842" w:type="dxa"/>
            <w:shd w:val="clear" w:color="auto" w:fill="auto"/>
          </w:tcPr>
          <w:p w:rsidR="00587253" w:rsidRPr="00587253" w:rsidRDefault="00587253" w:rsidP="00004369">
            <w:pPr>
              <w:pStyle w:val="10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23.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Схема, реализующая логическую функцию: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A)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B) </w:t>
            </w:r>
            <w:r w:rsidRPr="0058725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960" w:dyaOrig="260">
                <v:shape id="_x0000_i1053" type="#_x0000_t75" style="width:48pt;height:12.75pt" o:ole="">
                  <v:imagedata r:id="rId69" o:title=""/>
                </v:shape>
                <o:OLEObject Type="Embed" ProgID="Equation.3" ShapeID="_x0000_i1053" DrawAspect="Content" ObjectID="_1697446188" r:id="rId70"/>
              </w:objec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C)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И–НЕ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D) </w:t>
            </w:r>
            <w:r w:rsidRPr="0058725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1060" w:dyaOrig="260">
                <v:shape id="_x0000_i1054" type="#_x0000_t75" style="width:53.25pt;height:12.75pt" o:ole="">
                  <v:imagedata r:id="rId71" o:title=""/>
                </v:shape>
                <o:OLEObject Type="Embed" ProgID="Equation.3" ShapeID="_x0000_i1054" DrawAspect="Content" ObjectID="_1697446189" r:id="rId72"/>
              </w:objec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E)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ИСКЛЮЧАЮЩЕЕ ИЛИ-НЕ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  <w:lang w:val="kk-KZ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F) </w:t>
            </w:r>
            <w:r w:rsidRPr="00587253">
              <w:rPr>
                <w:rFonts w:ascii="Times New Roman" w:hAnsi="Times New Roman" w:cs="Times New Roman"/>
                <w:sz w:val="28"/>
                <w:szCs w:val="28"/>
              </w:rPr>
              <w:t xml:space="preserve">Описывается выражением </w:t>
            </w:r>
            <w:r w:rsidRPr="0058725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1020" w:dyaOrig="360">
                <v:shape id="_x0000_i1055" type="#_x0000_t75" style="width:50.25pt;height:18pt" o:ole="" fillcolor="window">
                  <v:imagedata r:id="rId73" o:title=""/>
                </v:shape>
                <o:OLEObject Type="Embed" ProgID="Equation.3" ShapeID="_x0000_i1055" DrawAspect="Content" ObjectID="_1697446190" r:id="rId74"/>
              </w:object>
            </w:r>
          </w:p>
          <w:p w:rsidR="00587253" w:rsidRPr="00587253" w:rsidRDefault="00587253" w:rsidP="00004369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noProof/>
                <w:sz w:val="28"/>
              </w:rPr>
            </w:pPr>
          </w:p>
        </w:tc>
      </w:tr>
      <w:tr w:rsidR="00587253" w:rsidRPr="00587253" w:rsidTr="00004369">
        <w:trPr>
          <w:cantSplit/>
        </w:trPr>
        <w:tc>
          <w:tcPr>
            <w:tcW w:w="9842" w:type="dxa"/>
            <w:shd w:val="clear" w:color="auto" w:fill="auto"/>
          </w:tcPr>
          <w:p w:rsidR="00587253" w:rsidRPr="00587253" w:rsidRDefault="00587253" w:rsidP="00004369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lastRenderedPageBreak/>
              <w:t xml:space="preserve">24. </w:t>
            </w:r>
            <w:r w:rsidRPr="00587253">
              <w:rPr>
                <w:rFonts w:ascii="Times New Roman" w:hAnsi="Times New Roman" w:cs="Times New Roman"/>
                <w:sz w:val="28"/>
              </w:rPr>
              <w:t>Наибольшее число, которое можно представить 4-разрядным кодом, в двоичной системе: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  <w:lang w:val="en-US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  <w:lang w:val="en-US"/>
              </w:rPr>
              <w:t xml:space="preserve">A) 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  <w:lang w:val="en-US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  <w:lang w:val="en-US"/>
              </w:rPr>
              <w:t xml:space="preserve">B) 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0Fh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  <w:lang w:val="en-US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  <w:lang w:val="en-US"/>
              </w:rPr>
              <w:t xml:space="preserve">C) 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  <w:lang w:val="en-US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  <w:lang w:val="en-US"/>
              </w:rPr>
              <w:t xml:space="preserve">D) 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  <w:lang w:val="en-US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  <w:lang w:val="en-US"/>
              </w:rPr>
              <w:t xml:space="preserve">E) 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10h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  <w:lang w:val="en-US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  <w:lang w:val="en-US"/>
              </w:rPr>
              <w:t xml:space="preserve">F) 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  <w:lang w:val="kk-KZ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  <w:lang w:val="en-US"/>
              </w:rPr>
              <w:t xml:space="preserve">G) 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  <w:p w:rsidR="00587253" w:rsidRPr="00587253" w:rsidRDefault="00587253" w:rsidP="00004369">
            <w:pPr>
              <w:pStyle w:val="10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noProof/>
                <w:sz w:val="28"/>
                <w:lang w:val="en-US"/>
              </w:rPr>
            </w:pPr>
          </w:p>
        </w:tc>
      </w:tr>
      <w:tr w:rsidR="00587253" w:rsidRPr="00587253" w:rsidTr="00004369">
        <w:trPr>
          <w:cantSplit/>
        </w:trPr>
        <w:tc>
          <w:tcPr>
            <w:tcW w:w="9842" w:type="dxa"/>
            <w:shd w:val="clear" w:color="auto" w:fill="auto"/>
          </w:tcPr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</w:rPr>
              <w:t xml:space="preserve">25. </w:t>
            </w:r>
            <w:proofErr w:type="gramStart"/>
            <w:r w:rsidRPr="00587253">
              <w:rPr>
                <w:rFonts w:ascii="Times New Roman" w:hAnsi="Times New Roman" w:cs="Times New Roman"/>
                <w:sz w:val="28"/>
                <w:szCs w:val="28"/>
              </w:rPr>
              <w:t>Запись</w:t>
            </w:r>
            <w:proofErr w:type="gramEnd"/>
            <w:r w:rsidRPr="00587253">
              <w:rPr>
                <w:rFonts w:ascii="Times New Roman" w:hAnsi="Times New Roman" w:cs="Times New Roman"/>
                <w:sz w:val="28"/>
                <w:szCs w:val="28"/>
              </w:rPr>
              <w:t xml:space="preserve"> соответствующая разности 59СH - C66H: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  <w:lang w:val="en-US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  <w:lang w:val="en-US"/>
              </w:rPr>
              <w:t xml:space="preserve">A) 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3312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  <w:lang w:val="en-US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  <w:lang w:val="en-US"/>
              </w:rPr>
              <w:t xml:space="preserve">B) 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-1202H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  <w:lang w:val="en-US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  <w:lang w:val="en-US"/>
              </w:rPr>
              <w:t xml:space="preserve">C) 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936H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  <w:lang w:val="en-US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  <w:lang w:val="en-US"/>
              </w:rPr>
              <w:t xml:space="preserve">D) 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1738 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  <w:lang w:val="en-US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  <w:lang w:val="en-US"/>
              </w:rPr>
              <w:t xml:space="preserve">E) 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-736H</w:t>
            </w:r>
          </w:p>
          <w:p w:rsidR="00587253" w:rsidRPr="00587253" w:rsidRDefault="00587253" w:rsidP="00004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8"/>
                <w:lang w:val="kk-KZ"/>
              </w:rPr>
            </w:pPr>
            <w:r w:rsidRPr="00587253">
              <w:rPr>
                <w:rFonts w:ascii="Times New Roman" w:hAnsi="Times New Roman" w:cs="Times New Roman"/>
                <w:noProof/>
                <w:sz w:val="28"/>
                <w:lang w:val="en-US"/>
              </w:rPr>
              <w:t xml:space="preserve">F) </w:t>
            </w:r>
            <w:r w:rsidRPr="00587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6CAH</w:t>
            </w:r>
          </w:p>
          <w:p w:rsidR="00587253" w:rsidRPr="00587253" w:rsidRDefault="00587253" w:rsidP="00004369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noProof/>
                <w:sz w:val="28"/>
                <w:lang w:val="en-US"/>
              </w:rPr>
            </w:pPr>
          </w:p>
        </w:tc>
      </w:tr>
    </w:tbl>
    <w:p w:rsidR="002932BC" w:rsidRPr="00587253" w:rsidRDefault="002932BC" w:rsidP="005872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932BC" w:rsidRPr="00587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KZ Times New Roman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87253"/>
    <w:rsid w:val="002932BC"/>
    <w:rsid w:val="00587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1"/>
    <w:rsid w:val="00587253"/>
    <w:pPr>
      <w:autoSpaceDE w:val="0"/>
      <w:autoSpaceDN w:val="0"/>
      <w:spacing w:after="0" w:line="240" w:lineRule="auto"/>
      <w:jc w:val="center"/>
    </w:pPr>
    <w:rPr>
      <w:rFonts w:ascii="KZ Times New Roman" w:eastAsia="Times New Roman" w:hAnsi="KZ Times New Roman" w:cs="KZ Times New Roman"/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99"/>
    <w:semiHidden/>
    <w:rsid w:val="00587253"/>
  </w:style>
  <w:style w:type="character" w:customStyle="1" w:styleId="1">
    <w:name w:val="Основной текст Знак1"/>
    <w:link w:val="a3"/>
    <w:locked/>
    <w:rsid w:val="00587253"/>
    <w:rPr>
      <w:rFonts w:ascii="KZ Times New Roman" w:eastAsia="Times New Roman" w:hAnsi="KZ Times New Roman" w:cs="KZ Times New Roman"/>
      <w:sz w:val="32"/>
      <w:szCs w:val="32"/>
    </w:rPr>
  </w:style>
  <w:style w:type="paragraph" w:styleId="2">
    <w:name w:val="Body Text 2"/>
    <w:basedOn w:val="a"/>
    <w:link w:val="21"/>
    <w:rsid w:val="0058725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ko-KR"/>
    </w:rPr>
  </w:style>
  <w:style w:type="character" w:customStyle="1" w:styleId="20">
    <w:name w:val="Основной текст 2 Знак"/>
    <w:basedOn w:val="a0"/>
    <w:link w:val="2"/>
    <w:uiPriority w:val="99"/>
    <w:semiHidden/>
    <w:rsid w:val="00587253"/>
  </w:style>
  <w:style w:type="character" w:customStyle="1" w:styleId="21">
    <w:name w:val="Основной текст 2 Знак1"/>
    <w:link w:val="2"/>
    <w:rsid w:val="00587253"/>
    <w:rPr>
      <w:rFonts w:ascii="Times New Roman" w:eastAsia="Times New Roman" w:hAnsi="Times New Roman" w:cs="Times New Roman"/>
      <w:sz w:val="28"/>
      <w:szCs w:val="28"/>
      <w:lang w:eastAsia="ko-KR"/>
    </w:rPr>
  </w:style>
  <w:style w:type="paragraph" w:customStyle="1" w:styleId="NoSpacing">
    <w:name w:val="No Spacing"/>
    <w:link w:val="a5"/>
    <w:rsid w:val="00587253"/>
    <w:pPr>
      <w:spacing w:after="0" w:line="240" w:lineRule="auto"/>
    </w:pPr>
    <w:rPr>
      <w:rFonts w:ascii="Calibri" w:eastAsia="Times New Roman" w:hAnsi="Calibri" w:cs="Calibri"/>
      <w:lang w:eastAsia="en-US"/>
    </w:rPr>
  </w:style>
  <w:style w:type="paragraph" w:customStyle="1" w:styleId="10">
    <w:name w:val="Без интервала1"/>
    <w:rsid w:val="00587253"/>
    <w:pPr>
      <w:spacing w:after="0" w:line="240" w:lineRule="auto"/>
    </w:pPr>
    <w:rPr>
      <w:rFonts w:ascii="Calibri" w:eastAsia="Calibri" w:hAnsi="Calibri" w:cs="Calibri"/>
      <w:lang w:eastAsia="en-US"/>
    </w:rPr>
  </w:style>
  <w:style w:type="character" w:customStyle="1" w:styleId="a5">
    <w:name w:val="Без интервала Знак"/>
    <w:link w:val="NoSpacing"/>
    <w:locked/>
    <w:rsid w:val="00587253"/>
    <w:rPr>
      <w:rFonts w:ascii="Calibri" w:eastAsia="Times New Roman" w:hAnsi="Calibri" w:cs="Calibri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587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872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emf"/><Relationship Id="rId42" Type="http://schemas.openxmlformats.org/officeDocument/2006/relationships/image" Target="media/image21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6.png"/><Relationship Id="rId55" Type="http://schemas.openxmlformats.org/officeDocument/2006/relationships/oleObject" Target="embeddings/oleObject22.bin"/><Relationship Id="rId63" Type="http://schemas.openxmlformats.org/officeDocument/2006/relationships/oleObject" Target="embeddings/oleObject26.bin"/><Relationship Id="rId68" Type="http://schemas.openxmlformats.org/officeDocument/2006/relationships/oleObject" Target="embeddings/oleObject28.bin"/><Relationship Id="rId76" Type="http://schemas.openxmlformats.org/officeDocument/2006/relationships/theme" Target="theme/theme1.xml"/><Relationship Id="rId7" Type="http://schemas.openxmlformats.org/officeDocument/2006/relationships/oleObject" Target="embeddings/oleObject2.bin"/><Relationship Id="rId71" Type="http://schemas.openxmlformats.org/officeDocument/2006/relationships/image" Target="media/image39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20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9.emf"/><Relationship Id="rId58" Type="http://schemas.openxmlformats.org/officeDocument/2006/relationships/image" Target="media/image32.wmf"/><Relationship Id="rId66" Type="http://schemas.openxmlformats.org/officeDocument/2006/relationships/image" Target="media/image36.emf"/><Relationship Id="rId74" Type="http://schemas.openxmlformats.org/officeDocument/2006/relationships/oleObject" Target="embeddings/oleObject3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8.wmf"/><Relationship Id="rId49" Type="http://schemas.openxmlformats.org/officeDocument/2006/relationships/image" Target="media/image25.png"/><Relationship Id="rId57" Type="http://schemas.openxmlformats.org/officeDocument/2006/relationships/oleObject" Target="embeddings/oleObject23.bin"/><Relationship Id="rId61" Type="http://schemas.openxmlformats.org/officeDocument/2006/relationships/oleObject" Target="embeddings/oleObject25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2.wmf"/><Relationship Id="rId52" Type="http://schemas.openxmlformats.org/officeDocument/2006/relationships/image" Target="media/image28.emf"/><Relationship Id="rId60" Type="http://schemas.openxmlformats.org/officeDocument/2006/relationships/image" Target="media/image33.wmf"/><Relationship Id="rId65" Type="http://schemas.openxmlformats.org/officeDocument/2006/relationships/oleObject" Target="embeddings/oleObject27.bin"/><Relationship Id="rId73" Type="http://schemas.openxmlformats.org/officeDocument/2006/relationships/image" Target="media/image40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image" Target="media/image17.emf"/><Relationship Id="rId43" Type="http://schemas.openxmlformats.org/officeDocument/2006/relationships/oleObject" Target="embeddings/oleObject19.bin"/><Relationship Id="rId48" Type="http://schemas.openxmlformats.org/officeDocument/2006/relationships/image" Target="media/image24.emf"/><Relationship Id="rId56" Type="http://schemas.openxmlformats.org/officeDocument/2006/relationships/image" Target="media/image31.wmf"/><Relationship Id="rId64" Type="http://schemas.openxmlformats.org/officeDocument/2006/relationships/image" Target="media/image35.wmf"/><Relationship Id="rId69" Type="http://schemas.openxmlformats.org/officeDocument/2006/relationships/image" Target="media/image38.wmf"/><Relationship Id="rId8" Type="http://schemas.openxmlformats.org/officeDocument/2006/relationships/image" Target="media/image3.wmf"/><Relationship Id="rId51" Type="http://schemas.openxmlformats.org/officeDocument/2006/relationships/image" Target="media/image27.emf"/><Relationship Id="rId72" Type="http://schemas.openxmlformats.org/officeDocument/2006/relationships/oleObject" Target="embeddings/oleObject30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oleObject" Target="embeddings/oleObject24.bin"/><Relationship Id="rId67" Type="http://schemas.openxmlformats.org/officeDocument/2006/relationships/image" Target="media/image37.wmf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54" Type="http://schemas.openxmlformats.org/officeDocument/2006/relationships/image" Target="media/image30.wmf"/><Relationship Id="rId62" Type="http://schemas.openxmlformats.org/officeDocument/2006/relationships/image" Target="media/image34.wmf"/><Relationship Id="rId70" Type="http://schemas.openxmlformats.org/officeDocument/2006/relationships/oleObject" Target="embeddings/oleObject29.bin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565</Words>
  <Characters>3226</Characters>
  <Application>Microsoft Office Word</Application>
  <DocSecurity>0</DocSecurity>
  <Lines>26</Lines>
  <Paragraphs>7</Paragraphs>
  <ScaleCrop>false</ScaleCrop>
  <Company>Microsoft</Company>
  <LinksUpToDate>false</LinksUpToDate>
  <CharactersWithSpaces>3784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2021-11-03T06:01:00Z</dcterms:created>
  <dcterms:modified xsi:type="dcterms:W3CDTF">2021-11-03T06:02:00Z</dcterms:modified>
</cp:coreProperties>
</file>