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デフォルト値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potr_default_window_size"/>
    <w:p>
      <w:pPr>
        <w:pStyle w:val="2"/>
      </w:pPr>
      <w:r>
        <w:t xml:space="preserve">POTR_DEFAULT_WINDOW_SIZE</w:t>
      </w:r>
    </w:p>
    <w:p>
      <w:pPr>
        <w:pStyle w:val="SourceCode"/>
      </w:pPr>
      <w:r>
        <w:rPr>
          <w:rStyle w:val="PreprocessorTok"/>
        </w:rPr>
        <w:t xml:space="preserve">#define POTR_DEFAULT_WINDOW_SIZE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デフォルトウィンドウサイズ </w:t>
      </w:r>
      <w:r>
        <w:rPr>
          <w:rFonts w:hint="eastAsia"/>
        </w:rPr>
        <w:t xml:space="preserve">(パケット数)。</w:t>
      </w:r>
    </w:p>
    <w:bookmarkEnd w:id="17"/>
    <w:bookmarkStart w:id="18" w:name="potr_default_max_payload"/>
    <w:p>
      <w:pPr>
        <w:pStyle w:val="2"/>
      </w:pPr>
      <w:r>
        <w:t xml:space="preserve">POTR_DEFAULT_MAX_PAYLOAD</w:t>
      </w:r>
    </w:p>
    <w:p>
      <w:pPr>
        <w:pStyle w:val="SourceCode"/>
      </w:pPr>
      <w:r>
        <w:rPr>
          <w:rStyle w:val="PreprocessorTok"/>
        </w:rPr>
        <w:t xml:space="preserve">#define POTR_DEFAULT_MAX_PAYLOAD </w:t>
      </w:r>
      <w:r>
        <w:rPr>
          <w:rStyle w:val="DecValTok"/>
        </w:rPr>
        <w:t xml:space="preserve">1400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デフォルト最大ペイロード長</w:t>
      </w:r>
      <w:r>
        <w:t xml:space="preserve"> (バイト)。</w:t>
      </w:r>
    </w:p>
    <w:bookmarkEnd w:id="18"/>
    <w:bookmarkStart w:id="19" w:name="potr_default_ttl"/>
    <w:p>
      <w:pPr>
        <w:pStyle w:val="2"/>
      </w:pPr>
      <w:r>
        <w:t xml:space="preserve">POTR_DEFAULT_TTL</w:t>
      </w:r>
    </w:p>
    <w:p>
      <w:pPr>
        <w:pStyle w:val="SourceCode"/>
      </w:pPr>
      <w:r>
        <w:rPr>
          <w:rStyle w:val="PreprocessorTok"/>
        </w:rPr>
        <w:t xml:space="preserve">#define POTR_DEFAULT_TTL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デフォルトマルチキャスト TTL。</w:t>
      </w:r>
    </w:p>
    <w:bookmarkEnd w:id="19"/>
    <w:bookmarkStart w:id="20" w:name="potr_default_health_interval_ms"/>
    <w:p>
      <w:pPr>
        <w:pStyle w:val="2"/>
      </w:pPr>
      <w:r>
        <w:t xml:space="preserve">POTR_DEFAULT_HEALTH_INTERVAL_MS</w:t>
      </w:r>
    </w:p>
    <w:p>
      <w:pPr>
        <w:pStyle w:val="SourceCode"/>
      </w:pPr>
      <w:r>
        <w:rPr>
          <w:rStyle w:val="PreprocessorTok"/>
        </w:rPr>
        <w:t xml:space="preserve">#define POTR_DEFAULT_HEALTH_INTERVAL_MS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デフォルトヘルスチェック送信間隔</w:t>
      </w:r>
      <w:r>
        <w:t xml:space="preserve"> </w:t>
      </w:r>
      <w:r>
        <w:rPr>
          <w:rFonts w:hint="eastAsia"/>
        </w:rPr>
        <w:t xml:space="preserve">(ミリ秒)。0</w:t>
      </w:r>
      <w:r>
        <w:t xml:space="preserve"> = </w:t>
      </w:r>
      <w:r>
        <w:rPr>
          <w:rFonts w:hint="eastAsia"/>
        </w:rPr>
        <w:t xml:space="preserve">無効。</w:t>
      </w:r>
    </w:p>
    <w:bookmarkEnd w:id="20"/>
    <w:bookmarkStart w:id="21" w:name="potr_default_health_timeout_ms"/>
    <w:p>
      <w:pPr>
        <w:pStyle w:val="2"/>
      </w:pPr>
      <w:r>
        <w:t xml:space="preserve">POTR_DEFAULT_HEALTH_TIMEOUT_MS</w:t>
      </w:r>
    </w:p>
    <w:p>
      <w:pPr>
        <w:pStyle w:val="SourceCode"/>
      </w:pPr>
      <w:r>
        <w:rPr>
          <w:rStyle w:val="PreprocessorTok"/>
        </w:rPr>
        <w:t xml:space="preserve">#define POTR_DEFAULT_HEALTH_TIMEOUT_MS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デフォルトヘルスチェックタイムアウト </w:t>
      </w:r>
      <w:r>
        <w:rPr>
          <w:rFonts w:hint="eastAsia"/>
        </w:rPr>
        <w:t xml:space="preserve">(ミリ秒)。0</w:t>
      </w:r>
      <w:r>
        <w:t xml:space="preserve"> = </w:t>
      </w:r>
      <w:r>
        <w:rPr>
          <w:rFonts w:hint="eastAsia"/>
        </w:rPr>
        <w:t xml:space="preserve">無効。</w:t>
      </w:r>
    </w:p>
    <w:bookmarkEnd w:id="21"/>
    <w:bookmarkStart w:id="22" w:name="potr_default_pack_wait_ms"/>
    <w:p>
      <w:pPr>
        <w:pStyle w:val="2"/>
      </w:pPr>
      <w:r>
        <w:t xml:space="preserve">POTR_DEFAULT_PACK_WAIT_MS</w:t>
      </w:r>
    </w:p>
    <w:p>
      <w:pPr>
        <w:pStyle w:val="SourceCode"/>
      </w:pPr>
      <w:r>
        <w:rPr>
          <w:rStyle w:val="PreprocessorTok"/>
        </w:rPr>
        <w:t xml:space="preserve">#define POTR_DEFAULT_PACK_WAIT_MS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デフォルトパッキング待ち時間</w:t>
      </w:r>
      <w:r>
        <w:t xml:space="preserve"> </w:t>
      </w:r>
      <w:r>
        <w:rPr>
          <w:rFonts w:hint="eastAsia"/>
        </w:rPr>
        <w:t xml:space="preserve">(ミリ秒)。0</w:t>
      </w:r>
      <w:r>
        <w:t xml:space="preserve"> = </w:t>
      </w:r>
      <w:r>
        <w:rPr>
          <w:rFonts w:hint="eastAsia"/>
        </w:rPr>
        <w:t xml:space="preserve">即時送信。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デフォルト値</dc:title>
  <dc:creator>doxygen and doxybook2</dc:creator>
  <cp:keywords/>
  <dcterms:created xsi:type="dcterms:W3CDTF">2026-03-13T23:35:23Z</dcterms:created>
  <dcterms:modified xsi:type="dcterms:W3CDTF">2026-03-13T23:35:23Z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