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 (porter)</w:t>
      </w:r>
    </w:p>
    <w:p>
      <w:pPr>
        <w:pStyle w:val="afb"/>
      </w:pPr>
      <w:r>
        <w:t xml:space="preserve">Sat, 14 Mar 2026 08:20:51 +0900</w:t>
      </w:r>
    </w:p>
    <w:p>
      <w:pPr>
        <w:pStyle w:val="FirstParagraph"/>
      </w:pPr>
      <w:r>
        <w:t xml:space="preserve">これは、c-modernization-kit </w:t>
      </w:r>
      <w:r>
        <w:rPr>
          <w:rFonts w:hint="eastAsia"/>
        </w:rPr>
        <w:t xml:space="preserve">を利用した通信プログラムのサンプルです。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 (porter)</dc:title>
  <dc:creator/>
  <cp:keywords/>
  <dcterms:created xsi:type="dcterms:W3CDTF">2026-03-13T23:35:36Z</dcterms:created>
  <dcterms:modified xsi:type="dcterms:W3CDTF">2026-03-13T23:35:36Z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