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20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divid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57065d588734ffa986c36c89216361a6292665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divide の呼び出し元" title="" id="33" name="Picture"/>
            <a:graphic>
              <a:graphicData uri="http://schemas.openxmlformats.org/drawingml/2006/picture">
                <pic:pic>
                  <pic:nvPicPr>
                    <pic:cNvPr descr="puml_cf724e6739155a4b1cf9bc84de23d5ef82f35e2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divide </w:t>
      </w:r>
      <w:r>
        <w:rPr>
          <w:rFonts w:hint="eastAsia"/>
        </w:rPr>
        <w:t xml:space="preserve">の呼び出し元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0" Target="media/rId20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2026-03-13T23:22:36Z</dcterms:created>
  <dcterms:modified xsi:type="dcterms:W3CDTF">2026-03-13T23:22:36Z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