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calc/src/shared-and-static-calc/shared-and-static-calc.c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6fb12837bc725443401e541ed6855ef953173fd"/>
    <w:p>
      <w:pPr>
        <w:pStyle w:val="2"/>
      </w:pPr>
      <w:r>
        <w:t xml:space="preserve">calc/src/shared-and-static-calc/shared-and-static-calc.c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p>
      <w:pPr>
        <w:pStyle w:val="af4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</w:t>
      </w:r>
      <w:r>
        <w:t xml:space="preserve"> calc </w:t>
      </w:r>
      <w:r>
        <w:rPr>
          <w:rFonts w:hint="eastAsia"/>
        </w:rPr>
        <w:t xml:space="preserve">関数、add,</w:t>
      </w:r>
      <w:r>
        <w:t xml:space="preserve"> subtract, multiply, divide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352925" cy="2343150"/>
            <wp:effectExtent b="0" l="0" r="0" t="0"/>
            <wp:docPr descr="shared-and-static-calc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011dc8b487b4f56910e2df76ae89ce4a9deb46d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shared-and-static-calc.c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7" w:name="関数"/>
    <w:p>
      <w:pPr>
        <w:pStyle w:val="10"/>
      </w:pPr>
      <w:r>
        <w:rPr>
          <w:rFonts w:hint="eastAsia"/>
        </w:rPr>
        <w:t xml:space="preserve">関数</w:t>
      </w:r>
    </w:p>
    <w:bookmarkStart w:id="36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9"/>
    <w:bookmarkStart w:id="30" w:name="注意"/>
    <w:p>
      <w:pPr>
        <w:pStyle w:val="3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30"/>
    <w:bookmarkStart w:id="3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4533900" cy="3790950"/>
            <wp:effectExtent b="0" l="0" r="0" t="0"/>
            <wp:docPr descr="main の呼び出し先" title="" id="32" name="Picture"/>
            <a:graphic>
              <a:graphicData uri="http://schemas.openxmlformats.org/drawingml/2006/picture">
                <pic:pic>
                  <pic:nvPicPr>
                    <pic:cNvPr descr="puml_2d5b5754150c37d7c57a84422ea2f627b57d8c08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5"/>
    <w:bookmarkEnd w:id="36"/>
    <w:bookmarkEnd w:id="3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calc/src/shared-and-static-calc/shared-and-static-calc.c</dc:title>
  <dc:creator>doxygen and doxybook2</dc:creator>
  <cp:keywords/>
  <dcterms:created xsi:type="dcterms:W3CDTF">2026-03-13T23:23:13Z</dcterms:created>
  <dcterms:modified xsi:type="dcterms:W3CDTF">2026-03-13T23:23:13Z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