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doxygen-sample/include/code.h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reversestring"/>
    <w:p>
      <w:pPr>
        <w:pStyle w:val="2"/>
      </w:pPr>
      <w:r>
        <w:t xml:space="preserve">reverseString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文字列を反転します。</w:t>
      </w:r>
    </w:p>
    <w:p>
      <w:pPr>
        <w:pStyle w:val="af4"/>
      </w:pPr>
      <w:r>
        <w:rPr>
          <w:rFonts w:hint="eastAsia"/>
        </w:rPr>
        <w:t xml:space="preserve">以下は使用例です。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reverseString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olleH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str [in,out] </w:t>
      </w:r>
      <w:r>
        <w:rPr>
          <w:rFonts w:hint="eastAsia"/>
        </w:rPr>
        <w:t xml:space="preserve">反転する文字列。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doxygen-sample/include/code.h</dc:title>
  <dc:creator>doxygen and doxybook2</dc:creator>
  <cp:keywords/>
  <dcterms:created xsi:type="dcterms:W3CDTF">2026-03-13T23:23:45Z</dcterms:created>
  <dcterms:modified xsi:type="dcterms:W3CDTF">2026-03-13T23:23:45Z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