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4.png" ContentType="image/png"/>
  <Override PartName="/word/media/rId39.png" ContentType="image/png"/>
  <Override PartName="/word/media/rId31.svg" ContentType="image/svg+xml"/>
  <Override PartName="/word/media/rId20.svg" ContentType="image/svg+xml"/>
  <Override PartName="/word/media/rId36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override-sample/libsrc/base/sample_func.c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08:20:38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override-samplelibsrcbasesample_func.c"/>
    <w:p>
      <w:pPr>
        <w:pStyle w:val="2"/>
      </w:pPr>
      <w:r>
        <w:t xml:space="preserve">override-sample/libsrc/base/sample_func.c</w:t>
      </w:r>
    </w:p>
    <w:p>
      <w:pPr>
        <w:pStyle w:val="FirstParagraph"/>
      </w:pPr>
      <w:r>
        <w:t xml:space="preserve">sample_func </w:t>
      </w:r>
      <w:r>
        <w:rPr>
          <w:rFonts w:hint="eastAsia"/>
        </w:rPr>
        <w:t xml:space="preserve">関数の実装ファイル。</w:t>
      </w:r>
    </w:p>
    <w:p>
      <w:pPr>
        <w:pStyle w:val="af4"/>
      </w:pPr>
      <w:r>
        <w:rPr>
          <w:rFonts w:hint="eastAsia"/>
        </w:rPr>
        <w:t xml:space="preserve">外部ライブラリに処理を委譲可能なサンプル関数を提供します。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2026/02/21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2962275" cy="3276600"/>
            <wp:effectExtent b="0" l="0" r="0" t="0"/>
            <wp:docPr descr="sample_func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7887d89d1db1f835d36f74165361a1451aa5261f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sample_func.c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42" w:name="関数"/>
    <w:p>
      <w:pPr>
        <w:pStyle w:val="10"/>
      </w:pPr>
      <w:r>
        <w:rPr>
          <w:rFonts w:hint="eastAsia"/>
        </w:rPr>
        <w:t xml:space="preserve">関数</w:t>
      </w:r>
    </w:p>
    <w:bookmarkStart w:id="41" w:name="sample_func"/>
    <w:p>
      <w:pPr>
        <w:pStyle w:val="2"/>
      </w:pPr>
      <w:r>
        <w:t xml:space="preserve">sample_func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WINAPI sample_func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計算処理を行います。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a [in]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b [in]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result [out] </w:t>
      </w:r>
      <w:r>
        <w:rPr>
          <w:rFonts w:hint="eastAsia"/>
        </w:rPr>
        <w:t xml:space="preserve">計算結果を格納するポインタ。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29"/>
    <w:bookmarkStart w:id="30" w:name="警告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30"/>
    <w:bookmarkStart w:id="35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571625" cy="1581150"/>
            <wp:effectExtent b="0" l="0" r="0" t="0"/>
            <wp:docPr descr="sample_func の呼び出し元" title="" id="32" name="Picture"/>
            <a:graphic>
              <a:graphicData uri="http://schemas.openxmlformats.org/drawingml/2006/picture">
                <pic:pic>
                  <pic:nvPicPr>
                    <pic:cNvPr descr="puml_5cecb1b0e714d052d1ca5bcb81d230da7d4e5361.sv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sample_func </w:t>
      </w:r>
      <w:r>
        <w:rPr>
          <w:rFonts w:hint="eastAsia"/>
        </w:rPr>
        <w:t xml:space="preserve">の呼び出し元</w:t>
      </w:r>
    </w:p>
    <w:bookmarkEnd w:id="35"/>
    <w:bookmarkStart w:id="40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504950" cy="1581150"/>
            <wp:effectExtent b="0" l="0" r="0" t="0"/>
            <wp:docPr descr="sample_func の呼び出し先" title="" id="37" name="Picture"/>
            <a:graphic>
              <a:graphicData uri="http://schemas.openxmlformats.org/drawingml/2006/picture">
                <pic:pic>
                  <pic:nvPicPr>
                    <pic:cNvPr descr="puml_875db5c2851795d8ba00ea13194a81d951a26159.sv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sample_func </w:t>
      </w:r>
      <w:r>
        <w:rPr>
          <w:rFonts w:hint="eastAsia"/>
        </w:rPr>
        <w:t xml:space="preserve">の呼び出し先</w:t>
      </w:r>
    </w:p>
    <w:bookmarkEnd w:id="40"/>
    <w:bookmarkEnd w:id="41"/>
    <w:bookmarkEnd w:id="4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31" Target="media/rId31.svg" /><Relationship Type="http://schemas.openxmlformats.org/officeDocument/2006/relationships/image" Id="rId20" Target="media/rId20.svg" /><Relationship Type="http://schemas.openxmlformats.org/officeDocument/2006/relationships/image" Id="rId36" Target="media/rId36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override-sample/libsrc/base/sample_func.c</dc:title>
  <dc:creator>doxygen and doxybook2</dc:creator>
  <cp:keywords/>
  <dcterms:created xsi:type="dcterms:W3CDTF">2026-03-13T23:25:55Z</dcterms:created>
  <dcterms:modified xsi:type="dcterms:W3CDTF">2026-03-13T23:25:55Z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08:20:38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sample_func 関数の実装ファイル。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