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h"/>
    <w:p>
      <w:pPr>
        <w:pStyle w:val="2"/>
      </w:pPr>
      <w:r>
        <w:t xml:space="preserve">porter/libsrc/porter/util/potrIpAddr.h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495425" cy="1409700"/>
            <wp:effectExtent b="0" l="0" r="0" t="0"/>
            <wp:docPr descr="potrIpAdd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2f456d3ec7fdac860e99b1df2a2449ab1113b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End w:id="28"/>
    <w:bookmarkStart w:id="2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porter/libsrc/porter/util/potrIpAddr.h</dc:title>
  <dc:creator>doxygen and doxybook2</dc:creator>
  <cp:keywords/>
  <dcterms:created xsi:type="dcterms:W3CDTF">2026-03-13T23:30:09Z</dcterms:created>
  <dcterms:modified xsi:type="dcterms:W3CDTF">2026-03-13T23:30:09Z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