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override-sample/include/libbase.h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override-sampleincludelibbase.h"/>
    <w:p>
      <w:pPr>
        <w:pStyle w:val="2"/>
      </w:pPr>
      <w:r>
        <w:t xml:space="preserve">override-sample/include/libbase.h</w:t>
      </w:r>
    </w:p>
    <w:p>
      <w:pPr>
        <w:pStyle w:val="FirstParagraph"/>
      </w:pPr>
      <w:r>
        <w:t xml:space="preserve">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af4"/>
      </w:pPr>
      <w:r>
        <w:rPr>
          <w:rFonts w:hint="eastAsia"/>
        </w:rPr>
        <w:t xml:space="preserve">このライブラリは動的ライブラリのオーバーライド機能を示すサンプルです。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libbas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f2b3c55e061b66c4beb4a94770af10947d05936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libbas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107719d80be043ff7e1335070e5cb2e17edff96d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libbase.h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61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sample_func"/>
    <w:p>
      <w:pPr>
        <w:pStyle w:val="2"/>
      </w:pPr>
      <w:r>
        <w:t xml:space="preserve">sample_func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sample_func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計算処理を行います。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Start w:id="35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5"/>
    <w:bookmarkEnd w:id="36"/>
    <w:bookmarkStart w:id="39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37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2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37"/>
    <w:bookmarkStart w:id="38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8"/>
    <w:bookmarkEnd w:id="39"/>
    <w:bookmarkStart w:id="42" w:name="get_lib_path"/>
    <w:p>
      <w:pPr>
        <w:pStyle w:val="2"/>
      </w:pPr>
      <w:r>
        <w:t xml:space="preserve">get_lib_path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get_lib_path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out_path_sz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</w:t>
      </w:r>
      <w:r>
        <w:rPr>
          <w:rFonts w:hint="eastAsia"/>
        </w:rPr>
        <w:t xml:space="preserve">の絶対パスを取得します。</w:t>
      </w:r>
    </w:p>
    <w:bookmarkStart w:id="40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out_path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3"/>
        </w:numPr>
      </w:pPr>
      <w:r>
        <w:t xml:space="preserve">out_path_sz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3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0"/>
    <w:bookmarkStart w:id="41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1"/>
    <w:bookmarkEnd w:id="42"/>
    <w:bookmarkStart w:id="45" w:name="get_lib_basename"/>
    <w:p>
      <w:pPr>
        <w:pStyle w:val="2"/>
      </w:pPr>
      <w:r>
        <w:t xml:space="preserve">get_lib_basename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get_lib_basename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out_basename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out_basename_sz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func_addr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指定した関数が所属する共有ライブラリ</w:t>
      </w:r>
      <w:r>
        <w:t xml:space="preserve"> (.so/.dll) の basename </w:t>
      </w:r>
      <w:r>
        <w:rPr>
          <w:rFonts w:hint="eastAsia"/>
        </w:rPr>
        <w:t xml:space="preserve">(パスなし・拡張子なし)</w:t>
      </w:r>
      <w:r>
        <w:t xml:space="preserve"> </w:t>
      </w:r>
      <w:r>
        <w:rPr>
          <w:rFonts w:hint="eastAsia"/>
        </w:rPr>
        <w:t xml:space="preserve">を取得します。</w:t>
      </w:r>
    </w:p>
    <w:p>
      <w:pPr>
        <w:pStyle w:val="af4"/>
      </w:pPr>
      <w:r>
        <w:t xml:space="preserve">Linux の .so.1.2.3 </w:t>
      </w:r>
      <w:r>
        <w:rPr>
          <w:rFonts w:hint="eastAsia"/>
        </w:rPr>
        <w:t xml:space="preserve">のようなバージョン付きは</w:t>
      </w:r>
      <w:r>
        <w:t xml:space="preserve"> </w:t>
      </w:r>
      <w:r>
        <w:t xml:space="preserve">“.so.”</w:t>
      </w:r>
      <w:r>
        <w:t xml:space="preserve"> </w:t>
      </w:r>
      <w:r>
        <w:rPr>
          <w:rFonts w:hint="eastAsia"/>
        </w:rPr>
        <w:t xml:space="preserve">より前を</w:t>
      </w:r>
      <w:r>
        <w:t xml:space="preserve"> basename とみなします。</w:t>
      </w:r>
    </w:p>
    <w:bookmarkStart w:id="43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out_basename [out] </w:t>
      </w:r>
      <w:r>
        <w:rPr>
          <w:rFonts w:hint="eastAsia"/>
        </w:rPr>
        <w:t xml:space="preserve">出力バッファ。</w:t>
      </w:r>
    </w:p>
    <w:p>
      <w:pPr>
        <w:pStyle w:val="Compact"/>
        <w:numPr>
          <w:ilvl w:val="0"/>
          <w:numId w:val="1004"/>
        </w:numPr>
      </w:pPr>
      <w:r>
        <w:t xml:space="preserve">out_basename_sz [in] </w:t>
      </w:r>
      <w:r>
        <w:rPr>
          <w:rFonts w:hint="eastAsia"/>
        </w:rPr>
        <w:t xml:space="preserve">出力バッファサイズ[byte]。</w:t>
      </w:r>
    </w:p>
    <w:p>
      <w:pPr>
        <w:pStyle w:val="Compact"/>
        <w:numPr>
          <w:ilvl w:val="0"/>
          <w:numId w:val="1004"/>
        </w:numPr>
      </w:pPr>
      <w:r>
        <w:t xml:space="preserve">func_addr [in] </w:t>
      </w:r>
      <w:r>
        <w:rPr>
          <w:rFonts w:hint="eastAsia"/>
        </w:rPr>
        <w:t xml:space="preserve">所属モジュールを特定するための関数アドレス。</w:t>
      </w:r>
    </w:p>
    <w:bookmarkEnd w:id="43"/>
    <w:bookmarkStart w:id="44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関数が成功した場合、0</w:t>
      </w:r>
      <w:r>
        <w:t xml:space="preserve"> </w:t>
      </w:r>
      <w:r>
        <w:rPr>
          <w:rFonts w:hint="eastAsia"/>
        </w:rPr>
        <w:t xml:space="preserve">を返します。失敗した場合は</w:t>
      </w:r>
      <w:r>
        <w:t xml:space="preserve"> 0 </w:t>
      </w:r>
      <w:r>
        <w:rPr>
          <w:rFonts w:hint="eastAsia"/>
        </w:rPr>
        <w:t xml:space="preserve">以外を返します。</w:t>
      </w:r>
    </w:p>
    <w:bookmarkEnd w:id="44"/>
    <w:bookmarkEnd w:id="45"/>
    <w:bookmarkStart w:id="48" w:name="funcman_get_func"/>
    <w:p>
      <w:pPr>
        <w:pStyle w:val="2"/>
      </w:pPr>
      <w:r>
        <w:t xml:space="preserve">_funcman_get_func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WINAPI _funcman_get_func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拡張関数ポインタを返します。この関数は内部用です。</w:t>
      </w:r>
    </w:p>
    <w:p>
      <w:pPr>
        <w:pStyle w:val="af4"/>
      </w:pPr>
      <w:r>
        <w:rPr>
          <w:rFonts w:hint="eastAsia"/>
        </w:rPr>
        <w:t xml:space="preserve">既にロード済みの場合は即座に格納済みの関数ポインタを返します。</w:t>
      </w:r>
    </w:p>
    <w:bookmarkStart w:id="46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fobj [in,out] funcman_object へのポインタ。</w:t>
      </w:r>
    </w:p>
    <w:bookmarkEnd w:id="46"/>
    <w:bookmarkStart w:id="47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</w:t>
      </w:r>
      <w:r>
        <w:t xml:space="preserve"> void * </w:t>
      </w:r>
      <w:r>
        <w:rPr>
          <w:rFonts w:hint="eastAsia"/>
        </w:rPr>
        <w:t xml:space="preserve">(関数ポインタ)、失敗時</w:t>
      </w:r>
      <w:r>
        <w:t xml:space="preserve"> NULL。</w:t>
      </w:r>
    </w:p>
    <w:bookmarkEnd w:id="47"/>
    <w:bookmarkEnd w:id="48"/>
    <w:bookmarkStart w:id="51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49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fobj [in] funcman_object へのポインタ。</w:t>
      </w:r>
    </w:p>
    <w:bookmarkEnd w:id="49"/>
    <w:bookmarkStart w:id="50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50"/>
    <w:bookmarkEnd w:id="51"/>
    <w:bookmarkStart w:id="53" w:name="funcman_init"/>
    <w:p>
      <w:pPr>
        <w:pStyle w:val="2"/>
      </w:pPr>
      <w:r>
        <w:t xml:space="preserve">funcman_init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configpath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ポインタ配列を初期化します。</w:t>
      </w:r>
    </w:p>
    <w:p>
      <w:pPr>
        <w:pStyle w:val="af4"/>
      </w:pPr>
      <w:r>
        <w:rPr>
          <w:rFonts w:hint="eastAsia"/>
        </w:rPr>
        <w:t xml:space="preserve">必ず、constructor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2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7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p>
      <w:pPr>
        <w:pStyle w:val="Compact"/>
        <w:numPr>
          <w:ilvl w:val="0"/>
          <w:numId w:val="1007"/>
        </w:numPr>
      </w:pPr>
      <w:r>
        <w:t xml:space="preserve">configpath [in] </w:t>
      </w:r>
      <w:r>
        <w:rPr>
          <w:rFonts w:hint="eastAsia"/>
        </w:rPr>
        <w:t xml:space="preserve">定義ファイルのパス。</w:t>
      </w:r>
    </w:p>
    <w:bookmarkEnd w:id="52"/>
    <w:bookmarkEnd w:id="53"/>
    <w:bookmarkStart w:id="55" w:name="funcman_dispose"/>
    <w:p>
      <w:pPr>
        <w:pStyle w:val="2"/>
      </w:pPr>
      <w:r>
        <w:t xml:space="preserve">funcman_dispose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WINAPI funcman_dispose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ポインタ配列を解放します。</w:t>
      </w:r>
    </w:p>
    <w:p>
      <w:pPr>
        <w:pStyle w:val="af4"/>
      </w:pPr>
      <w:r>
        <w:rPr>
          <w:rFonts w:hint="eastAsia"/>
        </w:rPr>
        <w:t xml:space="preserve">必ず、destructor</w:t>
      </w:r>
      <w:r>
        <w:t xml:space="preserve"> / DllMain </w:t>
      </w:r>
      <w:r>
        <w:rPr>
          <w:rFonts w:hint="eastAsia"/>
        </w:rPr>
        <w:t xml:space="preserve">コンテキストから呼ぶようにしてください。</w:t>
      </w:r>
    </w:p>
    <w:bookmarkStart w:id="54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8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4"/>
    <w:bookmarkEnd w:id="55"/>
    <w:bookmarkStart w:id="58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56" w:name="引数-8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9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9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56"/>
    <w:bookmarkStart w:id="57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7"/>
    <w:bookmarkEnd w:id="58"/>
    <w:bookmarkStart w:id="60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NormalTok"/>
        </w:rPr>
        <w:t xml:space="preserve">BASE_API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59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59"/>
    <w:bookmarkEnd w:id="60"/>
    <w:bookmarkEnd w:id="61"/>
    <w:bookmarkStart w:id="71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62" w:name="gnu_source"/>
    <w:p>
      <w:pPr>
        <w:pStyle w:val="2"/>
      </w:pPr>
      <w:r>
        <w:t xml:space="preserve">_GNU_SOURCE</w:t>
      </w:r>
    </w:p>
    <w:p>
      <w:pPr>
        <w:pStyle w:val="SourceCode"/>
      </w:pPr>
      <w:r>
        <w:rPr>
          <w:rStyle w:val="PreprocessorTok"/>
        </w:rPr>
        <w:t xml:space="preserve">#define </w:t>
      </w:r>
      <w:r>
        <w:rPr>
          <w:rStyle w:val="OtherTok"/>
        </w:rPr>
        <w:t xml:space="preserve">_GNU_SOURCE</w:t>
      </w:r>
    </w:p>
    <w:bookmarkEnd w:id="62"/>
    <w:bookmarkStart w:id="63" w:name="base_api"/>
    <w:p>
      <w:pPr>
        <w:pStyle w:val="2"/>
      </w:pPr>
      <w:r>
        <w:t xml:space="preserve">BASE_API</w:t>
      </w:r>
    </w:p>
    <w:p>
      <w:pPr>
        <w:pStyle w:val="SourceCode"/>
      </w:pPr>
      <w:r>
        <w:rPr>
          <w:rStyle w:val="PreprocessorTok"/>
        </w:rPr>
        <w:t xml:space="preserve">#define BASE_API</w:t>
      </w:r>
    </w:p>
    <w:p>
      <w:pPr>
        <w:pStyle w:val="FirstParagraph"/>
      </w:pPr>
      <w:r>
        <w:t xml:space="preserve">DLL </w:t>
      </w:r>
      <w:r>
        <w:rPr>
          <w:rFonts w:hint="eastAsia"/>
        </w:rPr>
        <w:t xml:space="preserve">エクスポート/インポート制御マクロ。</w:t>
      </w:r>
    </w:p>
    <w:p>
      <w:pPr>
        <w:pStyle w:val="af4"/>
      </w:pPr>
      <w:r>
        <w:rPr>
          <w:rFonts w:hint="eastAsia"/>
        </w:rPr>
        <w:t xml:space="preserve">ビルド条件に応じて以下の値を取ります。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(非</w:t>
            </w:r>
            <w:r>
              <w:t xml:space="preserve"> Windows)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__INTELLISENSE__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BASE_STATIC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</w:t>
            </w:r>
            <w:r>
              <w:rPr>
                <w:rFonts w:hint="eastAsia"/>
              </w:rPr>
              <w:t xml:space="preserve">(静的リンク)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定義時</w:t>
            </w:r>
            <w:r>
              <w:t xml:space="preserve"> (DLL ビルド)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__declspec(dllexport)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</w:t>
            </w:r>
            <w:r>
              <w:t xml:space="preserve"> </w:t>
            </w:r>
            <w:r>
              <w:rPr>
                <w:rStyle w:val="VerbatimChar"/>
              </w:rPr>
              <w:t xml:space="preserve">BASE_EXPORTS</w:t>
            </w:r>
            <w:r>
              <w:t xml:space="preserve"> </w:t>
            </w:r>
            <w:r>
              <w:rPr>
                <w:rFonts w:hint="eastAsia"/>
              </w:rPr>
              <w:t xml:space="preserve">未定義時</w:t>
            </w:r>
            <w:r>
              <w:t xml:space="preserve"> (DLL </w:t>
            </w:r>
            <w:r>
              <w:rPr>
                <w:rFonts w:hint="eastAsia"/>
              </w:rPr>
              <w:t xml:space="preserve">利用側)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__declspec(dllimport)</w:t>
            </w:r>
          </w:p>
        </w:tc>
      </w:tr>
    </w:tbl>
    <w:bookmarkEnd w:id="63"/>
    <w:bookmarkStart w:id="64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呼び出し規約マクロ。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</w:t>
      </w:r>
      <w:r>
        <w:rPr>
          <w:rStyle w:val="VerbatimChar"/>
        </w:rPr>
        <w:t xml:space="preserve">__stdcall</w:t>
      </w:r>
      <w:r>
        <w:t xml:space="preserve"> </w:t>
      </w:r>
      <w:r>
        <w:rPr>
          <w:rFonts w:hint="eastAsia"/>
        </w:rPr>
        <w:t xml:space="preserve">呼び出し規約を指定します。</w:t>
      </w:r>
      <w:r>
        <w:br/>
      </w:r>
      <w:r>
        <w:t xml:space="preserve">Linux </w:t>
      </w:r>
      <w:r>
        <w:rPr>
          <w:rFonts w:hint="eastAsia"/>
        </w:rPr>
        <w:t xml:space="preserve">(非</w:t>
      </w:r>
      <w:r>
        <w:t xml:space="preserve"> Windows) </w:t>
      </w:r>
      <w:r>
        <w:rPr>
          <w:rFonts w:hint="eastAsia"/>
        </w:rPr>
        <w:t xml:space="preserve">環境では空に展開されます。</w:t>
      </w:r>
      <w:r>
        <w:br/>
      </w:r>
      <w:r>
        <w:rPr>
          <w:rFonts w:hint="eastAsia"/>
        </w:rPr>
        <w:t xml:space="preserve">既に定義済みの場合は再定義されません。</w:t>
      </w:r>
    </w:p>
    <w:bookmarkEnd w:id="64"/>
    <w:bookmarkStart w:id="65" w:name="module_handle"/>
    <w:p>
      <w:pPr>
        <w:pStyle w:val="2"/>
      </w:pPr>
      <w:r>
        <w:t xml:space="preserve">MODULE_HANDLE</w:t>
      </w:r>
    </w:p>
    <w:p>
      <w:pPr>
        <w:pStyle w:val="SourceCode"/>
      </w:pPr>
      <w:r>
        <w:rPr>
          <w:rStyle w:val="PreprocessorTok"/>
        </w:rPr>
        <w:t xml:space="preserve">#define MODULE_HANDLE </w:t>
      </w:r>
      <w:r>
        <w:rPr>
          <w:rStyle w:val="DataTypeTok"/>
        </w:rPr>
        <w:t xml:space="preserve">void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</w:p>
    <w:p>
      <w:pPr>
        <w:pStyle w:val="FirstParagraph"/>
      </w:pPr>
      <w:r>
        <w:t xml:space="preserve">Linux/Windows </w:t>
      </w:r>
      <w:r>
        <w:rPr>
          <w:rFonts w:hint="eastAsia"/>
        </w:rPr>
        <w:t xml:space="preserve">共通のモジュールハンドル型。</w:t>
      </w:r>
    </w:p>
    <w:bookmarkEnd w:id="65"/>
    <w:bookmarkStart w:id="66" w:name="funcman_name_max"/>
    <w:p>
      <w:pPr>
        <w:pStyle w:val="2"/>
      </w:pPr>
      <w:r>
        <w:t xml:space="preserve">FUNCMAN_NAME_MAX</w:t>
      </w:r>
    </w:p>
    <w:p>
      <w:pPr>
        <w:pStyle w:val="SourceCode"/>
      </w:pPr>
      <w:r>
        <w:rPr>
          <w:rStyle w:val="PreprocessorTok"/>
        </w:rPr>
        <w:t xml:space="preserve">#define FUNCMAN_NAME_MAX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t xml:space="preserve">lib_name / func_name </w:t>
      </w:r>
      <w:r>
        <w:rPr>
          <w:rFonts w:hint="eastAsia"/>
        </w:rPr>
        <w:t xml:space="preserve">配列の最大長</w:t>
      </w:r>
      <w:r>
        <w:t xml:space="preserve"> </w:t>
      </w:r>
      <w:r>
        <w:rPr>
          <w:rFonts w:hint="eastAsia"/>
        </w:rPr>
        <w:t xml:space="preserve">(終端</w:t>
      </w:r>
      <w:r>
        <w:t xml:space="preserve"> </w:t>
      </w:r>
      <w:r>
        <w:t xml:space="preserve">‘\0’</w:t>
      </w:r>
      <w:r>
        <w:t xml:space="preserve"> </w:t>
      </w:r>
      <w:r>
        <w:rPr>
          <w:rFonts w:hint="eastAsia"/>
        </w:rPr>
        <w:t xml:space="preserve">を含む)。</w:t>
      </w:r>
    </w:p>
    <w:bookmarkEnd w:id="66"/>
    <w:bookmarkStart w:id="68" w:name="new_funcman_object"/>
    <w:p>
      <w:pPr>
        <w:pStyle w:val="2"/>
      </w:pPr>
      <w:r>
        <w:t xml:space="preserve">NEW_FUNCMAN_OBJECT</w:t>
      </w:r>
    </w:p>
    <w:p>
      <w:pPr>
        <w:pStyle w:val="SourceCode"/>
      </w:pPr>
      <w:r>
        <w:rPr>
          <w:rStyle w:val="PreprocessorTok"/>
        </w:rPr>
        <w:t xml:space="preserve">#define NEW_FUNCMAN_OBJECT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PTHREAD_MUTEX_INITIALIZER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静的変数の初期化マクロ。</w:t>
      </w:r>
    </w:p>
    <w:bookmarkStart w:id="67" w:name="引数-9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0"/>
        </w:numPr>
      </w:pPr>
      <w:r>
        <w:t xml:space="preserve">key [in] </w:t>
      </w:r>
      <w:r>
        <w:rPr>
          <w:rFonts w:hint="eastAsia"/>
        </w:rPr>
        <w:t xml:space="preserve">この関数インスタンスの識別キー</w:t>
      </w:r>
      <w:r>
        <w:t xml:space="preserve"> </w:t>
      </w:r>
      <w:r>
        <w:rPr>
          <w:rFonts w:hint="eastAsia"/>
        </w:rPr>
        <w:t xml:space="preserve">(文字列リテラル)。</w:t>
      </w:r>
    </w:p>
    <w:p>
      <w:pPr>
        <w:pStyle w:val="Compact"/>
        <w:numPr>
          <w:ilvl w:val="0"/>
          <w:numId w:val="1010"/>
        </w:numPr>
      </w:pPr>
      <w:r>
        <w:t xml:space="preserve">type [in] </w:t>
      </w:r>
      <w:r>
        <w:rPr>
          <w:rFonts w:hint="eastAsia"/>
        </w:rPr>
        <w:t xml:space="preserve">格納する関数ポインタの型</w:t>
      </w:r>
      <w:r>
        <w:t xml:space="preserve"> </w:t>
      </w:r>
      <w:r>
        <w:rPr>
          <w:rFonts w:hint="eastAsia"/>
        </w:rPr>
        <w:t xml:space="preserve">(例:</w:t>
      </w:r>
      <w:r>
        <w:t xml:space="preserve"> sample_func_t)。</w:t>
      </w:r>
    </w:p>
    <w:bookmarkEnd w:id="67"/>
    <w:bookmarkEnd w:id="68"/>
    <w:bookmarkStart w:id="70" w:name="funcman_get_func-1"/>
    <w:p>
      <w:pPr>
        <w:pStyle w:val="2"/>
      </w:pPr>
      <w:r>
        <w:t xml:space="preserve">funcman_get_func</w:t>
      </w:r>
    </w:p>
    <w:p>
      <w:pPr>
        <w:pStyle w:val="SourceCode"/>
      </w:pPr>
      <w:r>
        <w:rPr>
          <w:rStyle w:val="PreprocessorTok"/>
        </w:rPr>
        <w:t xml:space="preserve">#define funcman_get_func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type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_funcman_get_func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拡張関数ポインタを返します。</w:t>
      </w:r>
    </w:p>
    <w:bookmarkStart w:id="69" w:name="引数-10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11"/>
        </w:numPr>
      </w:pPr>
      <w:r>
        <w:t xml:space="preserve">fobj [in] funcman_object へのポインタ。</w:t>
      </w:r>
    </w:p>
    <w:p>
      <w:pPr>
        <w:pStyle w:val="Compact"/>
        <w:numPr>
          <w:ilvl w:val="0"/>
          <w:numId w:val="1011"/>
        </w:numPr>
      </w:pPr>
      <w:r>
        <w:t xml:space="preserve">type [in] NEW_FUNCMAN_OBJECT </w:t>
      </w:r>
      <w:r>
        <w:rPr>
          <w:rFonts w:hint="eastAsia"/>
        </w:rPr>
        <w:t xml:space="preserve">で指定したものと同じ関数ポインタ型。</w:t>
      </w:r>
    </w:p>
    <w:bookmarkEnd w:id="69"/>
    <w:bookmarkEnd w:id="70"/>
    <w:bookmarkEnd w:id="71"/>
    <w:bookmarkStart w:id="8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81" w:name="funcman_object"/>
    <w:p>
      <w:pPr>
        <w:pStyle w:val="2"/>
      </w:pPr>
      <w:r>
        <w:t xml:space="preserve">funcman_object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MODULE_HANDLE 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関数ポインタキャッシュエントリ。</w:t>
      </w:r>
    </w:p>
    <w:p>
      <w:pPr>
        <w:pStyle w:val="af4"/>
      </w:pPr>
      <w:r>
        <w:rPr>
          <w:rFonts w:hint="eastAsia"/>
        </w:rPr>
        <w:t xml:space="preserve">ライブラリ名・関数名・ハンドル・関数ポインタおよび排他制御用ロックを管理します。</w:t>
      </w:r>
      <w:r>
        <w:br/>
      </w:r>
      <w:r>
        <w:rPr>
          <w:rFonts w:hint="eastAsia"/>
        </w:rPr>
        <w:t xml:space="preserve">静的変数として定義する場合は</w:t>
      </w:r>
      <w:r>
        <w:t xml:space="preserve"> NEW_FUNCMAN_OBJECT </w:t>
      </w:r>
      <w:r>
        <w:rPr>
          <w:rFonts w:hint="eastAsia"/>
        </w:rPr>
        <w:t xml:space="preserve">マクロで初期化してください。</w:t>
      </w:r>
    </w:p>
    <w:bookmarkStart w:id="80" w:name="属性"/>
    <w:p>
      <w:pPr>
        <w:pStyle w:val="3"/>
      </w:pPr>
      <w:r>
        <w:rPr>
          <w:rFonts w:hint="eastAsia"/>
        </w:rPr>
        <w:t xml:space="preserve">属性</w:t>
      </w:r>
    </w:p>
    <w:bookmarkStart w:id="72" w:name="func_key"/>
    <w:p>
      <w:pPr>
        <w:pStyle w:val="4"/>
      </w:pPr>
      <w:r>
        <w:t xml:space="preserve">func_key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func_key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この関数インスタンスの識別キー。</w:t>
      </w:r>
    </w:p>
    <w:bookmarkEnd w:id="72"/>
    <w:bookmarkStart w:id="73" w:name="lib_name"/>
    <w:p>
      <w:pPr>
        <w:pStyle w:val="4"/>
      </w:pPr>
      <w:r>
        <w:t xml:space="preserve">lib_name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lib_name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拡張子なしライブラリ名。[0]==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3"/>
    <w:bookmarkStart w:id="74" w:name="func_name"/>
    <w:p>
      <w:pPr>
        <w:pStyle w:val="4"/>
      </w:pPr>
      <w:r>
        <w:t xml:space="preserve">func_name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FUNCMAN_NAME_MAX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func_name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関数シンボル名。[0]==</w:t>
      </w:r>
      <w:r>
        <w:t xml:space="preserve">‘\0’</w:t>
      </w:r>
      <w:r>
        <w:t xml:space="preserve"> </w:t>
      </w:r>
      <w:r>
        <w:t xml:space="preserve">= </w:t>
      </w:r>
      <w:r>
        <w:rPr>
          <w:rFonts w:hint="eastAsia"/>
        </w:rPr>
        <w:t xml:space="preserve">未設定。</w:t>
      </w:r>
    </w:p>
    <w:bookmarkEnd w:id="74"/>
    <w:bookmarkStart w:id="75" w:name="handle"/>
    <w:p>
      <w:pPr>
        <w:pStyle w:val="4"/>
      </w:pPr>
      <w:r>
        <w:t xml:space="preserve">handle</w:t>
      </w:r>
    </w:p>
    <w:p>
      <w:pPr>
        <w:pStyle w:val="SourceCode"/>
      </w:pPr>
      <w:r>
        <w:rPr>
          <w:rStyle w:val="NormalTok"/>
        </w:rPr>
        <w:t xml:space="preserve">MODULE_HANDLE 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キャッシュ済みハンドル</w:t>
      </w:r>
      <w:r>
        <w:t xml:space="preserve"> (NULL = </w:t>
      </w:r>
      <w:r>
        <w:rPr>
          <w:rFonts w:hint="eastAsia"/>
        </w:rPr>
        <w:t xml:space="preserve">未ロード)。</w:t>
      </w:r>
    </w:p>
    <w:bookmarkEnd w:id="75"/>
    <w:bookmarkStart w:id="76" w:name="func_ptr"/>
    <w:p>
      <w:pPr>
        <w:pStyle w:val="4"/>
      </w:pPr>
      <w:r>
        <w:t xml:space="preserve">func_ptr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func_ptr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キャッシュ済み関数ポインタ</w:t>
      </w:r>
      <w:r>
        <w:t xml:space="preserve"> (NULL = </w:t>
      </w:r>
      <w:r>
        <w:rPr>
          <w:rFonts w:hint="eastAsia"/>
        </w:rPr>
        <w:t xml:space="preserve">未取得)。</w:t>
      </w:r>
    </w:p>
    <w:bookmarkEnd w:id="76"/>
    <w:bookmarkStart w:id="77" w:name="resolved"/>
    <w:p>
      <w:pPr>
        <w:pStyle w:val="4"/>
      </w:pPr>
      <w:r>
        <w:t xml:space="preserve">resolved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解決済フラグ</w:t>
      </w:r>
      <w:r>
        <w:t xml:space="preserve"> (0 = </w:t>
      </w:r>
      <w:r>
        <w:rPr>
          <w:rFonts w:hint="eastAsia"/>
        </w:rPr>
        <w:t xml:space="preserve">未解決)。</w:t>
      </w:r>
    </w:p>
    <w:bookmarkEnd w:id="77"/>
    <w:bookmarkStart w:id="78" w:name="padding"/>
    <w:p>
      <w:pPr>
        <w:pStyle w:val="4"/>
      </w:pPr>
      <w:r>
        <w:t xml:space="preserve">padding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78"/>
    <w:bookmarkStart w:id="79" w:name="mutex"/>
    <w:p>
      <w:pPr>
        <w:pStyle w:val="4"/>
      </w:pPr>
      <w:r>
        <w:t xml:space="preserve">mutex</w:t>
      </w:r>
    </w:p>
    <w:p>
      <w:pPr>
        <w:pStyle w:val="SourceCode"/>
      </w:pPr>
      <w:r>
        <w:rPr>
          <w:rStyle w:val="DataTypeTok"/>
        </w:rPr>
        <w:t xml:space="preserve">pthread_mutex_t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ロード処理を保護する</w:t>
      </w:r>
      <w:r>
        <w:t xml:space="preserve"> mutex (Linux)。</w:t>
      </w:r>
    </w:p>
    <w:bookmarkEnd w:id="79"/>
    <w:bookmarkEnd w:id="80"/>
    <w:bookmarkEnd w:id="81"/>
    <w:bookmarkEnd w:id="8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override-sample/include/libbase.h</dc:title>
  <dc:creator>doxygen and doxybook2</dc:creator>
  <cp:keywords/>
  <dcterms:created xsi:type="dcterms:W3CDTF">2026-03-13T23:25:19Z</dcterms:created>
  <dcterms:modified xsi:type="dcterms:W3CDTF">2026-03-13T23:25:19Z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ベースライブラリ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