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porter/libsrc/porter/thread/potrRecvThread.h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recvthread.h"/>
    <w:p>
      <w:pPr>
        <w:pStyle w:val="2"/>
      </w:pPr>
      <w:r>
        <w:t xml:space="preserve">porter/libsrc/porter/thread/potrRecvThread.h</w:t>
      </w:r>
    </w:p>
    <w:p>
      <w:pPr>
        <w:pStyle w:val="FirstParagraph"/>
      </w:pPr>
      <w:r>
        <w:rPr>
          <w:rFonts w:hint="eastAsia"/>
        </w:rPr>
        <w:t xml:space="preserve">受信スレッド内部ヘッダー。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Recv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869403d80bae6bab5bb6ae257fa1bf99fe3b82d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porter/libsrc/porter/thread/potrRecvThread.h</dc:title>
  <dc:creator>doxygen and doxybook2</dc:creator>
  <cp:keywords/>
  <dcterms:created xsi:type="dcterms:W3CDTF">2026-03-13T23:31:45Z</dcterms:created>
  <dcterms:modified xsi:type="dcterms:W3CDTF">2026-03-13T23:31:45Z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