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porter/libsrc/porter/protocol/seqnum.h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seqnum.h"/>
    <w:p>
      <w:pPr>
        <w:pStyle w:val="2"/>
      </w:pPr>
      <w:r>
        <w:t xml:space="preserve">porter/libsrc/porter/protocol/seqnum.h</w:t>
      </w:r>
    </w:p>
    <w:p>
      <w:pPr>
        <w:pStyle w:val="FirstParagraph"/>
      </w:pPr>
      <w:r>
        <w:rPr>
          <w:rFonts w:hint="eastAsia"/>
        </w:rPr>
        <w:t xml:space="preserve">通番管理モジュールの内部ヘッダー。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876300" cy="1409700"/>
            <wp:effectExtent b="0" l="0" r="0" t="0"/>
            <wp:docPr descr="seqnum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e446dcb255177c007470852fa34e5301bf7c7c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eqnum_init"/>
    <w:p>
      <w:pPr>
        <w:pStyle w:val="2"/>
      </w:pPr>
      <w:r>
        <w:t xml:space="preserve">seqnum_init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seqnum_init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seq [out] </w:t>
      </w:r>
      <w:r>
        <w:rPr>
          <w:rFonts w:hint="eastAsia"/>
        </w:rPr>
        <w:t xml:space="preserve">初期化する通番へのポインタ。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 [in] </w:t>
      </w:r>
      <w:r>
        <w:rPr>
          <w:rFonts w:hint="eastAsia"/>
        </w:rPr>
        <w:t xml:space="preserve">初期値。</w:t>
      </w:r>
    </w:p>
    <w:bookmarkEnd w:id="28"/>
    <w:bookmarkEnd w:id="29"/>
    <w:bookmarkStart w:id="32" w:name="seqnum_next"/>
    <w:p>
      <w:pPr>
        <w:pStyle w:val="2"/>
      </w:pPr>
      <w:r>
        <w:t xml:space="preserve">seqnum_next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seqnum_next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</w:t>
      </w:r>
      <w:r>
        <w:t xml:space="preserve"> 1 </w:t>
      </w:r>
      <w:r>
        <w:rPr>
          <w:rFonts w:hint="eastAsia"/>
        </w:rPr>
        <w:t xml:space="preserve">進めて次の値を返します。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の最大値に達した場合は</w:t>
      </w:r>
      <w:r>
        <w:t xml:space="preserve"> 0 </w:t>
      </w:r>
      <w:r>
        <w:rPr>
          <w:rFonts w:hint="eastAsia"/>
        </w:rPr>
        <w:t xml:space="preserve">に折り返します。</w:t>
      </w:r>
    </w:p>
    <w:bookmarkStart w:id="30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seq [in,out] </w:t>
      </w:r>
      <w:r>
        <w:rPr>
          <w:rFonts w:hint="eastAsia"/>
        </w:rPr>
        <w:t xml:space="preserve">通番へのポインタ。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インクリメント後の通番。seq</w:t>
      </w:r>
      <w:r>
        <w:t xml:space="preserve"> が NULL </w:t>
      </w:r>
      <w:r>
        <w:rPr>
          <w:rFonts w:hint="eastAsia"/>
        </w:rPr>
        <w:t xml:space="preserve">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1"/>
    <w:bookmarkEnd w:id="32"/>
    <w:bookmarkStart w:id="35" w:name="seqnum_is_newer"/>
    <w:p>
      <w:pPr>
        <w:pStyle w:val="2"/>
      </w:pPr>
      <w:r>
        <w:t xml:space="preserve">seqnum_is_newer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seqnum_is_newer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a </w:t>
      </w:r>
      <w:r>
        <w:rPr>
          <w:rFonts w:hint="eastAsia"/>
        </w:rPr>
        <w:t xml:space="preserve">が通番</w:t>
      </w:r>
      <w:r>
        <w:t xml:space="preserve"> b </w:t>
      </w:r>
      <w:r>
        <w:rPr>
          <w:rFonts w:hint="eastAsia"/>
        </w:rPr>
        <w:t xml:space="preserve">より新しいかどうかを判定します。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折り返しを考慮した比較を行います。</w:t>
      </w:r>
      <w:r>
        <w:br/>
      </w:r>
      <w:r>
        <w:rPr>
          <w:rFonts w:hint="eastAsia"/>
        </w:rPr>
        <w:t xml:space="preserve">差が</w:t>
      </w:r>
      <w:r>
        <w:t xml:space="preserve"> UINT32_MAX / 2 </w:t>
      </w:r>
      <w:r>
        <w:rPr>
          <w:rFonts w:hint="eastAsia"/>
        </w:rPr>
        <w:t xml:space="preserve">以下の場合に「a</w:t>
      </w:r>
      <w:r>
        <w:t xml:space="preserve"> </w:t>
      </w:r>
      <w:r>
        <w:rPr>
          <w:rFonts w:hint="eastAsia"/>
        </w:rPr>
        <w:t xml:space="preserve">が新しい」と判定します。</w:t>
      </w:r>
    </w:p>
    <w:bookmarkStart w:id="33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比較対象の通番</w:t>
      </w:r>
      <w:r>
        <w:t xml:space="preserve"> A。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比較対象の通番</w:t>
      </w:r>
      <w:r>
        <w:t xml:space="preserve"> B。</w:t>
      </w:r>
    </w:p>
    <w:bookmarkEnd w:id="33"/>
    <w:bookmarkStart w:id="3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t xml:space="preserve">a が b </w:t>
      </w:r>
      <w:r>
        <w:rPr>
          <w:rFonts w:hint="eastAsia"/>
        </w:rPr>
        <w:t xml:space="preserve">より新しい場合は</w:t>
      </w:r>
      <w:r>
        <w:t xml:space="preserve"> </w:t>
      </w:r>
      <w:r>
        <w:rPr>
          <w:rFonts w:hint="eastAsia"/>
        </w:rPr>
        <w:t xml:space="preserve">1、そうでない場合は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seqnum_in_window"/>
    <w:p>
      <w:pPr>
        <w:pStyle w:val="2"/>
      </w:pPr>
      <w:r>
        <w:t xml:space="preserve">seqnum_in_window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seqnum_in_window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seq がウィンドウ [base, base + window_size) </w:t>
      </w:r>
      <w:r>
        <w:rPr>
          <w:rFonts w:hint="eastAsia"/>
        </w:rPr>
        <w:t xml:space="preserve">に含まれるか判定します。</w:t>
      </w:r>
    </w:p>
    <w:bookmarkStart w:id="3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seq [in] </w:t>
      </w:r>
      <w:r>
        <w:rPr>
          <w:rFonts w:hint="eastAsia"/>
        </w:rPr>
        <w:t xml:space="preserve">判定する通番。</w:t>
      </w:r>
    </w:p>
    <w:p>
      <w:pPr>
        <w:pStyle w:val="Compact"/>
        <w:numPr>
          <w:ilvl w:val="0"/>
          <w:numId w:val="1004"/>
        </w:numPr>
      </w:pPr>
      <w:r>
        <w:t xml:space="preserve">base [in] </w:t>
      </w:r>
      <w:r>
        <w:rPr>
          <w:rFonts w:hint="eastAsia"/>
        </w:rPr>
        <w:t xml:space="preserve">ウィンドウ先頭の通番。</w:t>
      </w:r>
    </w:p>
    <w:p>
      <w:pPr>
        <w:pStyle w:val="Compact"/>
        <w:numPr>
          <w:ilvl w:val="0"/>
          <w:numId w:val="1004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36"/>
    <w:bookmarkStart w:id="37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ウィンドウ内の場合は</w:t>
      </w:r>
      <w:r>
        <w:t xml:space="preserve"> </w:t>
      </w:r>
      <w:r>
        <w:rPr>
          <w:rFonts w:hint="eastAsia"/>
        </w:rPr>
        <w:t xml:space="preserve">1、ウィンドウ外の場合は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porter/libsrc/porter/protocol/seqnum.h</dc:title>
  <dc:creator>doxygen and doxybook2</dc:creator>
  <cp:keywords/>
  <dcterms:created xsi:type="dcterms:W3CDTF">2026-03-13T23:35:16Z</dcterms:created>
  <dcterms:modified xsi:type="dcterms:W3CDTF">2026-03-13T23:35:16Z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通番管理モジュールの内部ヘッダー。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