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PotrServiceDef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pack_wait_ms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multicast_group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broadcast_addr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POTR_CRYPTO_KEY_SIZE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encrypt_key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encrypt_enabled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_pad_encrypt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p>
      <w:pPr>
        <w:pStyle w:val="af4"/>
      </w:pPr>
      <w:r>
        <w:rPr>
          <w:rFonts w:hint="eastAsia"/>
        </w:rPr>
        <w:t xml:space="preserve">設定ファイルの</w:t>
      </w:r>
      <w:r>
        <w:t xml:space="preserve"> [service.N] </w:t>
      </w:r>
      <w:r>
        <w:rPr>
          <w:rFonts w:hint="eastAsia"/>
        </w:rPr>
        <w:t xml:space="preserve">セクションから読み込まれるサービス設定です。</w:t>
      </w:r>
    </w:p>
    <w:p>
      <w:pPr>
        <w:pStyle w:val="af4"/>
      </w:pPr>
      <w:r>
        <w:rPr>
          <w:rFonts w:hint="eastAsia"/>
        </w:rPr>
        <w:t xml:space="preserve">通信種別によって有効なフィールドが異なります。</w:t>
      </w:r>
    </w:p>
    <w:bookmarkStart w:id="31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service_id"/>
    <w:p>
      <w:pPr>
        <w:pStyle w:val="2"/>
      </w:pPr>
      <w:r>
        <w:t xml:space="preserve">service_id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サービス ID。</w:t>
      </w:r>
    </w:p>
    <w:bookmarkEnd w:id="17"/>
    <w:bookmarkStart w:id="18" w:name="type"/>
    <w:p>
      <w:pPr>
        <w:pStyle w:val="2"/>
      </w:pPr>
      <w:r>
        <w:t xml:space="preserve">type</w:t>
      </w:r>
    </w:p>
    <w:p>
      <w:pPr>
        <w:pStyle w:val="SourceCode"/>
      </w:pPr>
      <w:r>
        <w:rPr>
          <w:rStyle w:val="NormalTok"/>
        </w:rPr>
        <w:t xml:space="preserve">PotrType type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通信種別。</w:t>
      </w:r>
    </w:p>
    <w:bookmarkEnd w:id="18"/>
    <w:bookmarkStart w:id="19" w:name="dst_port"/>
    <w:p>
      <w:pPr>
        <w:pStyle w:val="2"/>
      </w:pPr>
      <w:r>
        <w:t xml:space="preserve">dst_port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dst_port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宛先ポート番号。サービスの識別子。受信者の</w:t>
      </w:r>
      <w:r>
        <w:t xml:space="preserve"> bind ポート / </w:t>
      </w:r>
      <w:r>
        <w:rPr>
          <w:rFonts w:hint="eastAsia"/>
        </w:rPr>
        <w:t xml:space="preserve">送信者の送信先ポート。(全通信種別で必須)</w:t>
      </w:r>
    </w:p>
    <w:bookmarkEnd w:id="19"/>
    <w:bookmarkStart w:id="20" w:name="src_port"/>
    <w:p>
      <w:pPr>
        <w:pStyle w:val="2"/>
      </w:pPr>
      <w:r>
        <w:t xml:space="preserve">src_port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src_port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送信者の送信元</w:t>
      </w:r>
      <w:r>
        <w:t xml:space="preserve"> bind </w:t>
      </w:r>
      <w:r>
        <w:rPr>
          <w:rFonts w:hint="eastAsia"/>
        </w:rPr>
        <w:t xml:space="preserve">ポート番号。0</w:t>
      </w:r>
      <w:r>
        <w:t xml:space="preserve"> = OS </w:t>
      </w:r>
      <w:r>
        <w:rPr>
          <w:rFonts w:hint="eastAsia"/>
        </w:rPr>
        <w:t xml:space="preserve">自動選定。(全通信種別で省略可)</w:t>
      </w:r>
    </w:p>
    <w:bookmarkEnd w:id="20"/>
    <w:bookmarkStart w:id="21" w:name="ttl"/>
    <w:p>
      <w:pPr>
        <w:pStyle w:val="2"/>
      </w:pPr>
      <w:r>
        <w:t xml:space="preserve">ttl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ttl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マルチキャスト TTL。(multicast のみ)</w:t>
      </w:r>
    </w:p>
    <w:bookmarkEnd w:id="21"/>
    <w:bookmarkStart w:id="22" w:name="pad"/>
    <w:p>
      <w:pPr>
        <w:pStyle w:val="2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(pack_wait_ms を 4 </w:t>
      </w:r>
      <w:r>
        <w:rPr>
          <w:rFonts w:hint="eastAsia"/>
        </w:rPr>
        <w:t xml:space="preserve">バイト境界に揃える)。</w:t>
      </w:r>
    </w:p>
    <w:bookmarkEnd w:id="22"/>
    <w:bookmarkStart w:id="23" w:name="pack_wait_ms"/>
    <w:p>
      <w:pPr>
        <w:pStyle w:val="2"/>
      </w:pPr>
      <w:r>
        <w:t xml:space="preserve">pack_wait_ms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pack_wait_ms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パッキング待ち時間</w:t>
      </w:r>
      <w:r>
        <w:t xml:space="preserve"> </w:t>
      </w:r>
      <w:r>
        <w:rPr>
          <w:rFonts w:hint="eastAsia"/>
        </w:rPr>
        <w:t xml:space="preserve">(ミリ秒)。最初の送信要求からこの時間だけ待ち合わせ、複数メッセージを</w:t>
      </w:r>
      <w:r>
        <w:t xml:space="preserve"> 1 パケットにまとめる。0 = </w:t>
      </w:r>
      <w:r>
        <w:rPr>
          <w:rFonts w:hint="eastAsia"/>
        </w:rPr>
        <w:t xml:space="preserve">即時送信</w:t>
      </w:r>
      <w:r>
        <w:t xml:space="preserve"> </w:t>
      </w:r>
      <w:r>
        <w:rPr>
          <w:rFonts w:hint="eastAsia"/>
        </w:rPr>
        <w:t xml:space="preserve">(パッキング待ちなし)。パケット容量が満杯になった場合はタイマーを無視して即時送信する。</w:t>
      </w:r>
    </w:p>
    <w:bookmarkEnd w:id="23"/>
    <w:bookmarkStart w:id="24" w:name="multicast_group"/>
    <w:p>
      <w:pPr>
        <w:pStyle w:val="2"/>
      </w:pPr>
      <w:r>
        <w:t xml:space="preserve">multicast_group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multicast_group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マルチキャストグループアドレス。(multicast のみ)</w:t>
      </w:r>
    </w:p>
    <w:bookmarkEnd w:id="24"/>
    <w:bookmarkStart w:id="25" w:name="broadcast_addr"/>
    <w:p>
      <w:pPr>
        <w:pStyle w:val="2"/>
      </w:pPr>
      <w:r>
        <w:t xml:space="preserve">broadcast_addr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broadcast_addr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ブロードキャスト宛先アドレス。省略時は</w:t>
      </w:r>
      <w:r>
        <w:t xml:space="preserve"> 255.255.255.255。(broadcast のみ)</w:t>
      </w:r>
    </w:p>
    <w:bookmarkEnd w:id="25"/>
    <w:bookmarkStart w:id="26" w:name="src_addr"/>
    <w:p>
      <w:pPr>
        <w:pStyle w:val="2"/>
      </w:pPr>
      <w:r>
        <w:t xml:space="preserve">src_addr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送信元アドレス</w:t>
      </w:r>
      <w:r>
        <w:t xml:space="preserve"> [0]=src_addr1 〜 </w:t>
      </w:r>
      <w:r>
        <w:rPr>
          <w:rFonts w:hint="eastAsia"/>
        </w:rPr>
        <w:t xml:space="preserve">[3]=src_addr4。送信者は</w:t>
      </w:r>
      <w:r>
        <w:t xml:space="preserve"> bind / </w:t>
      </w:r>
      <w:r>
        <w:rPr>
          <w:rFonts w:hint="eastAsia"/>
        </w:rPr>
        <w:t xml:space="preserve">送信インターフェース、受信者は送信元フィルタ。(全通信種別で必須)</w:t>
      </w:r>
    </w:p>
    <w:bookmarkEnd w:id="26"/>
    <w:bookmarkStart w:id="27" w:name="dst_addr"/>
    <w:p>
      <w:pPr>
        <w:pStyle w:val="2"/>
      </w:pPr>
      <w:r>
        <w:t xml:space="preserve">dst_addr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POTR_MAX_ADDR_LEN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宛先アドレス</w:t>
      </w:r>
      <w:r>
        <w:t xml:space="preserve"> [0]=dst_addr1 〜 </w:t>
      </w:r>
      <w:r>
        <w:rPr>
          <w:rFonts w:hint="eastAsia"/>
        </w:rPr>
        <w:t xml:space="preserve">[3]=dst_addr4。送信者は送信先、受信者は</w:t>
      </w:r>
      <w:r>
        <w:t xml:space="preserve"> bind アドレス。(unicast のみ)</w:t>
      </w:r>
    </w:p>
    <w:bookmarkEnd w:id="27"/>
    <w:bookmarkStart w:id="28" w:name="encrypt_key"/>
    <w:p>
      <w:pPr>
        <w:pStyle w:val="2"/>
      </w:pPr>
      <w:r>
        <w:t xml:space="preserve">encrypt_key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POTR_CRYPTO_KEY_SIZE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encrypt_key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AES-256-GCM </w:t>
      </w:r>
      <w:r>
        <w:rPr>
          <w:rFonts w:hint="eastAsia"/>
        </w:rPr>
        <w:t xml:space="preserve">事前共有鍵</w:t>
      </w:r>
      <w:r>
        <w:t xml:space="preserve"> (32 バイト)。encrypt_enabled が 0 </w:t>
      </w:r>
      <w:r>
        <w:rPr>
          <w:rFonts w:hint="eastAsia"/>
        </w:rPr>
        <w:t xml:space="preserve">の場合は未使用。</w:t>
      </w:r>
    </w:p>
    <w:bookmarkEnd w:id="28"/>
    <w:bookmarkStart w:id="29" w:name="encrypt_enabled"/>
    <w:p>
      <w:pPr>
        <w:pStyle w:val="2"/>
      </w:pPr>
      <w:r>
        <w:t xml:space="preserve">encrypt_enabled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encrypt_enabled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0 </w:t>
      </w:r>
      <w:r>
        <w:rPr>
          <w:rFonts w:hint="eastAsia"/>
        </w:rPr>
        <w:t xml:space="preserve">のとき暗号化有効。設定ファイルに有効な</w:t>
      </w:r>
      <w:r>
        <w:t xml:space="preserve"> encrypt_key </w:t>
      </w:r>
      <w:r>
        <w:rPr>
          <w:rFonts w:hint="eastAsia"/>
        </w:rPr>
        <w:t xml:space="preserve">が存在するときに</w:t>
      </w:r>
      <w:r>
        <w:t xml:space="preserve"> 1 </w:t>
      </w:r>
      <w:r>
        <w:rPr>
          <w:rFonts w:hint="eastAsia"/>
        </w:rPr>
        <w:t xml:space="preserve">に設定される。</w:t>
      </w:r>
    </w:p>
    <w:bookmarkEnd w:id="29"/>
    <w:bookmarkStart w:id="30" w:name="pad_encrypt"/>
    <w:p>
      <w:pPr>
        <w:pStyle w:val="2"/>
      </w:pPr>
      <w:r>
        <w:t xml:space="preserve">_pad_encrypt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_pad_encrypt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(PotrServiceDef + PotrGlobalConfig </w:t>
      </w:r>
      <w:r>
        <w:rPr>
          <w:rFonts w:hint="eastAsia"/>
        </w:rPr>
        <w:t xml:space="preserve">のバイト和を</w:t>
      </w:r>
      <w:r>
        <w:t xml:space="preserve"> 8 </w:t>
      </w:r>
      <w:r>
        <w:rPr>
          <w:rFonts w:hint="eastAsia"/>
        </w:rPr>
        <w:t xml:space="preserve">バイト境界に揃える)。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PotrServiceDef</dc:title>
  <dc:creator>doxygen and doxybook2</dc:creator>
  <cp:keywords/>
  <dcterms:created xsi:type="dcterms:W3CDTF">2026-03-13T23:26:27Z</dcterms:created>
  <dcterms:modified xsi:type="dcterms:W3CDTF">2026-03-13T23:26:27Z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サービス定義。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