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3.png" ContentType="image/png"/>
  <Override PartName="/word/media/rId37.png" ContentType="image/png"/>
  <Override PartName="/word/media/rId34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calc/src/calc/calc.c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srccalccalc.c"/>
    <w:p>
      <w:pPr>
        <w:pStyle w:val="2"/>
      </w:pPr>
      <w:r>
        <w:t xml:space="preserve">calc/src/calc/calc.c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関数の呼び出しコマンド。</w:t>
      </w:r>
    </w:p>
    <w:p>
      <w:pPr>
        <w:pStyle w:val="af4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つの整数と演算子を受け取り、calcHandler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Fonts w:hint="eastAsia"/>
        </w:rPr>
        <w:t xml:space="preserve">計算結果を標準出力に出力します。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162300" cy="2343150"/>
            <wp:effectExtent b="0" l="0" r="0" t="0"/>
            <wp:docPr descr="cal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da2b0071515147ce14dbb536ab8fe7f6d1874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0" w:name="関数"/>
    <w:p>
      <w:pPr>
        <w:pStyle w:val="10"/>
      </w:pPr>
      <w:r>
        <w:rPr>
          <w:rFonts w:hint="eastAsia"/>
        </w:rPr>
        <w:t xml:space="preserve">関数</w:t>
      </w:r>
    </w:p>
    <w:bookmarkStart w:id="39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[]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29" name="Picture"/>
            <a:graphic>
              <a:graphicData uri="http://schemas.openxmlformats.org/drawingml/2006/picture">
                <pic:pic>
                  <pic:nvPicPr>
                    <pic:cNvPr descr="../images/calc-fl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add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</w:p>
    <w:bookmarkStart w:id="31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argc </w:t>
      </w:r>
      <w:r>
        <w:rPr>
          <w:rFonts w:hint="eastAsia"/>
        </w:rPr>
        <w:t xml:space="preserve">コマンドライン引数の数。</w:t>
      </w:r>
    </w:p>
    <w:p>
      <w:pPr>
        <w:pStyle w:val="Compact"/>
        <w:numPr>
          <w:ilvl w:val="0"/>
          <w:numId w:val="1001"/>
        </w:numPr>
      </w:pPr>
      <w:r>
        <w:t xml:space="preserve">[in] argv </w:t>
      </w:r>
      <w:r>
        <w:rPr>
          <w:rFonts w:hint="eastAsia"/>
        </w:rPr>
        <w:t xml:space="preserve">コマンドライン引数の配列。</w:t>
      </w:r>
    </w:p>
    <w:bookmarkEnd w:id="31"/>
    <w:bookmarkStart w:id="32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0 </w:t>
      </w:r>
      <w:r>
        <w:rPr>
          <w:rFonts w:hint="eastAsia"/>
        </w:rPr>
        <w:t xml:space="preserve">以外の値を返します。</w:t>
      </w:r>
    </w:p>
    <w:bookmarkEnd w:id="32"/>
    <w:bookmarkStart w:id="33" w:name="注意"/>
    <w:p>
      <w:pPr>
        <w:pStyle w:val="3"/>
      </w:pPr>
      <w:r>
        <w:rPr>
          <w:rFonts w:hint="eastAsia"/>
        </w:rPr>
        <w:t xml:space="preserve">注意</w:t>
      </w:r>
    </w:p>
    <w:p>
      <w:pPr>
        <w:pStyle w:val="FirstParagraph"/>
      </w:pPr>
      <w:r>
        <w:rPr>
          <w:rFonts w:hint="eastAsia"/>
        </w:rPr>
        <w:t xml:space="preserve">引数は正確に</w:t>
      </w:r>
      <w:r>
        <w:t xml:space="preserve"> 3 </w:t>
      </w:r>
      <w:r>
        <w:rPr>
          <w:rFonts w:hint="eastAsia"/>
        </w:rPr>
        <w:t xml:space="preserve">つ必要です。</w:t>
      </w:r>
    </w:p>
    <w:bookmarkEnd w:id="33"/>
    <w:bookmarkStart w:id="38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04925" cy="1581150"/>
            <wp:effectExtent b="0" l="0" r="0" t="0"/>
            <wp:docPr descr="main の呼び出し先" title="" id="35" name="Picture"/>
            <a:graphic>
              <a:graphicData uri="http://schemas.openxmlformats.org/drawingml/2006/picture">
                <pic:pic>
                  <pic:nvPicPr>
                    <pic:cNvPr descr="puml_33097a8c0be643ec877300dc88cc6c51fb1809a1.sv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49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34" Target="media/rId34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calc/src/calc/calc.c</dc:title>
  <dc:creator>doxygen and doxybook2</dc:creator>
  <cp:keywords/>
  <dcterms:created xsi:type="dcterms:W3CDTF">2026-03-01T22:11:26Z</dcterms:created>
  <dcterms:modified xsi:type="dcterms:W3CDTF">2026-03-01T22:11:26Z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関数の呼び出しコマンド。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