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includelibcalc.h"/>
    <w:p>
      <w:pPr>
        <w:pStyle w:val="2"/>
      </w:pPr>
      <w:r>
        <w:t xml:space="preserve">calc/include/libcalc.h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af4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動的リンクによる機能外提供用の</w:t>
      </w:r>
      <w:r>
        <w:t xml:space="preserve"> API </w:t>
      </w:r>
      <w:r>
        <w:rPr>
          <w:rFonts w:hint="eastAsia"/>
        </w:rPr>
        <w:t xml:space="preserve">を模しています。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1304925" cy="1409700"/>
            <wp:effectExtent b="0" l="0" r="0" t="0"/>
            <wp:docPr descr="libcalc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9f6dba0ab517b32ba461db62798115ae9daf43f6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3" w:name="関数"/>
    <w:p>
      <w:pPr>
        <w:pStyle w:val="10"/>
      </w:pPr>
      <w:r>
        <w:rPr>
          <w:rFonts w:hint="eastAsia"/>
        </w:rPr>
        <w:t xml:space="preserve">関数</w:t>
      </w:r>
    </w:p>
    <w:bookmarkStart w:id="32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af4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1"/>
    <w:bookmarkEnd w:id="32"/>
    <w:bookmarkEnd w:id="33"/>
    <w:bookmarkStart w:id="36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4" w:name="calc_api"/>
    <w:p>
      <w:pPr>
        <w:pStyle w:val="2"/>
      </w:pPr>
      <w:r>
        <w:t xml:space="preserve">CALC_API</w:t>
      </w:r>
    </w:p>
    <w:p>
      <w:pPr>
        <w:pStyle w:val="SourceCode"/>
      </w:pPr>
      <w:r>
        <w:rPr>
          <w:rStyle w:val="PreprocessorTok"/>
        </w:rPr>
        <w:t xml:space="preserve">#define CALC_API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エクスポート/インポート制御マクロ。</w:t>
      </w:r>
    </w:p>
    <w:p>
      <w:pPr>
        <w:pStyle w:val="af4"/>
      </w:pPr>
      <w:r>
        <w:rPr>
          <w:rFonts w:hint="eastAsia"/>
        </w:rPr>
        <w:t xml:space="preserve">ビルド条件に応じて以下の値を取ります。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(非</w:t>
            </w:r>
            <w:r>
              <w:t xml:space="preserve"> Windows)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__INTELLISENSE__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CALC_STATIC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</w:t>
            </w:r>
            <w:r>
              <w:rPr>
                <w:rFonts w:hint="eastAsia"/>
              </w:rPr>
              <w:t xml:space="preserve">(静的リンク)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CALC_EXPORTS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(DLL ビルド)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CALC_EXPORTS</w:t>
            </w:r>
            <w:r>
              <w:t xml:space="preserve"> </w:t>
            </w:r>
            <w:r>
              <w:rPr>
                <w:rFonts w:hint="eastAsia"/>
              </w:rPr>
              <w:t xml:space="preserve">未定義時</w:t>
            </w:r>
            <w:r>
              <w:t xml:space="preserve"> (DLL </w:t>
            </w:r>
            <w:r>
              <w:rPr>
                <w:rFonts w:hint="eastAsia"/>
              </w:rPr>
              <w:t xml:space="preserve">利用側)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__declspec(dllimport)</w:t>
            </w:r>
          </w:p>
        </w:tc>
      </w:tr>
    </w:tbl>
    <w:bookmarkEnd w:id="34"/>
    <w:bookmarkStart w:id="35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呼び出し規約マクロ。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 </w:t>
      </w:r>
      <w:r>
        <w:rPr>
          <w:rFonts w:hint="eastAsia"/>
        </w:rPr>
        <w:t xml:space="preserve">呼び出し規約を指定します。</w:t>
      </w:r>
      <w:r>
        <w:t xml:space="preserve"> Linux </w:t>
      </w:r>
      <w:r>
        <w:rPr>
          <w:rFonts w:hint="eastAsia"/>
        </w:rPr>
        <w:t xml:space="preserve">(非</w:t>
      </w:r>
      <w:r>
        <w:t xml:space="preserve"> Windows) </w:t>
      </w:r>
      <w:r>
        <w:rPr>
          <w:rFonts w:hint="eastAsia"/>
        </w:rPr>
        <w:t xml:space="preserve">環境では空に展開されます。</w:t>
      </w:r>
      <w:r>
        <w:t xml:space="preserve"> </w:t>
      </w:r>
      <w:r>
        <w:rPr>
          <w:rFonts w:hint="eastAsia"/>
        </w:rPr>
        <w:t xml:space="preserve">既に定義済みの場合は再定義されません。</w:t>
      </w:r>
    </w:p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calc/include/libcalc.h</dc:title>
  <dc:creator>doxygen and doxybook2</dc:creator>
  <cp:keywords/>
  <dcterms:created xsi:type="dcterms:W3CDTF">2026-03-01T22:11:39Z</dcterms:created>
  <dcterms:modified xsi:type="dcterms:W3CDTF">2026-03-01T22:11:39Z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