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20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calc/libsrc/calcbase/multiply.c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multiply.c"/>
    <w:p>
      <w:pPr>
        <w:pStyle w:val="2"/>
      </w:pPr>
      <w:r>
        <w:t xml:space="preserve">calc/libsrc/calcbase/multiply.c</w:t>
      </w:r>
    </w:p>
    <w:p>
      <w:pPr>
        <w:pStyle w:val="FirstParagraph"/>
      </w:pPr>
      <w:r>
        <w:t xml:space="preserve">multiply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つの整数を乗算する関数を提供します。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multiply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8b3118d9fa3a0c8f61e3a994085e0819754acab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注記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1581150"/>
            <wp:effectExtent b="0" l="0" r="0" t="0"/>
            <wp:docPr descr="multiply の呼び出し元" title="" id="34" name="Picture"/>
            <a:graphic>
              <a:graphicData uri="http://schemas.openxmlformats.org/drawingml/2006/picture">
                <pic:pic>
                  <pic:nvPicPr>
                    <pic:cNvPr descr="puml_5ff7e04b9605a087fd9ac84f4582370bd49224d1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 </w:t>
      </w:r>
      <w:r>
        <w:rPr>
          <w:rFonts w:hint="eastAsia"/>
        </w:rPr>
        <w:t xml:space="preserve">の呼び出し元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20" Target="media/rId20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calc/libsrc/calcbase/multiply.c</dc:title>
  <dc:creator>doxygen and doxybook2</dc:creator>
  <cp:keywords/>
  <dcterms:created xsi:type="dcterms:W3CDTF">2026-03-01T22:11:59Z</dcterms:created>
  <dcterms:modified xsi:type="dcterms:W3CDTF">2026-03-01T22:11:59Z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multiply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