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構造体"/>
    <w:p>
      <w:pPr>
        <w:pStyle w:val="10"/>
      </w:pPr>
      <w:r>
        <w:rPr>
          <w:rFonts w:hint="eastAsia"/>
        </w:rPr>
        <w:t xml:space="preserve">構造体</w:t>
      </w:r>
    </w:p>
    <w:bookmarkStart w:id="17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End w:id="17"/>
    <w:bookmarkEnd w:id="18"/>
    <w:bookmarkStart w:id="23" w:name="public-functions-documentation"/>
    <w:p>
      <w:pPr>
        <w:pStyle w:val="10"/>
      </w:pPr>
      <w:r>
        <w:t xml:space="preserve">Public Functions Documentation</w:t>
      </w:r>
    </w:p>
    <w:bookmarkStart w:id="22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1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9"/>
    <w:bookmarkStart w:id="2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0"/>
    <w:bookmarkStart w:id="21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</dc:title>
  <dc:creator>doxygen and doxybook2</dc:creator>
  <cp:keywords/>
  <dcterms:created xsi:type="dcterms:W3CDTF">2026-02-15T11:01:38Z</dcterms:created>
  <dcterms:modified xsi:type="dcterms:W3CDTF">2026-02-15T11:01:38Z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