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calc/libsrc/calcbase/multiply.c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basemultiply.c"/>
    <w:p>
      <w:pPr>
        <w:pStyle w:val="2"/>
      </w:pPr>
      <w:r>
        <w:t xml:space="preserve">calc/libsrc/calcbase/multiply.c</w:t>
      </w:r>
    </w:p>
    <w:p>
      <w:pPr>
        <w:pStyle w:val="FirstParagraph"/>
      </w:pPr>
      <w:r>
        <w:t xml:space="preserve">multiply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つの整数を乗算する関数を提供します。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26"/>
    <w:bookmarkStart w:id="27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つの整数を受け取り、その積を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20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calc/libsrc/calcbase/multiply.c</dc:title>
  <dc:creator>doxygen and doxybook2</dc:creator>
  <cp:keywords/>
  <dcterms:created xsi:type="dcterms:W3CDTF">2026-02-15T11:02:10Z</dcterms:created>
  <dcterms:modified xsi:type="dcterms:W3CDTF">2026-02-15T11:02:10Z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multiply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