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サンプル計算機能</w:t>
      </w:r>
    </w:p>
    <w:p>
      <w:pPr>
        <w:pStyle w:val="afb"/>
      </w:pPr>
      <w:r>
        <w:t xml:space="preserve">Sun, 15 Feb 2026 11:00:17 +0000</w:t>
      </w:r>
    </w:p>
    <w:p>
      <w:pPr>
        <w:pStyle w:val="FirstParagraph"/>
      </w:pPr>
      <w:r>
        <w:t xml:space="preserve">これは、Markdown のサンプルです。</w:t>
      </w:r>
    </w:p>
    <w:p>
      <w:pPr>
        <w:pStyle w:val="Figure"/>
      </w:pPr>
      <w:r>
        <w:drawing>
          <wp:inline>
            <wp:extent cx="1038225" cy="1190625"/>
            <wp:effectExtent b="0" l="0" r="0" t="0"/>
            <wp:docPr descr="plantuml" title="" id="18" name="Picture"/>
            <a:graphic>
              <a:graphicData uri="http://schemas.openxmlformats.org/drawingml/2006/picture">
                <pic:pic>
                  <pic:nvPicPr>
                    <pic:cNvPr descr="puml_e0d754bf08a923b348a9f02619a0f105f6b34fb2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1190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1" w:name="制限事項"/>
    <w:p>
      <w:pPr>
        <w:pStyle w:val="10"/>
      </w:pPr>
      <w:r>
        <w:rPr>
          <w:rFonts w:hint="eastAsia"/>
        </w:rPr>
        <w:t xml:space="preserve">制限事項</w:t>
      </w:r>
    </w:p>
    <w:p>
      <w:pPr>
        <w:pStyle w:val="FirstParagraph"/>
      </w:pPr>
      <w:r>
        <w:t xml:space="preserve">インラインイメージは、doxygen </w:t>
      </w:r>
      <w:r>
        <w:rPr>
          <w:rFonts w:hint="eastAsia"/>
        </w:rPr>
        <w:t xml:space="preserve">では正しく処理することができません。</w:t>
      </w:r>
    </w:p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サンプル計算機能</dc:title>
  <dc:creator/>
  <cp:keywords/>
  <dcterms:created xsi:type="dcterms:W3CDTF">2026-02-15T11:02:18Z</dcterms:created>
  <dcterms:modified xsi:type="dcterms:W3CDTF">2026-02-15T11:02:18Z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