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svg" ContentType="image/svg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相互参照サンプル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p>
      <w:pPr>
        <w:pStyle w:val="FirstParagraph"/>
      </w:pPr>
      <w:r>
        <w:t xml:space="preserve">fig. 1 </w:t>
      </w:r>
      <w:r>
        <w:rPr>
          <w:rFonts w:hint="eastAsia"/>
        </w:rPr>
        <w:t xml:space="preserve">に例を示す。</w:t>
      </w:r>
    </w:p>
    <w:bookmarkStart w:id="21" w:name="fig:a_image"/>
    <w:p>
      <w:pPr>
        <w:pStyle w:val="CaptionedFigure"/>
      </w:pPr>
      <w:r>
        <w:drawing>
          <wp:inline>
            <wp:extent cx="2009775" cy="581025"/>
            <wp:effectExtent b="0" l="0" r="0" t="0"/>
            <wp:docPr descr="Figure 1: draw.io のテスト" title="" id="18" name="Picture"/>
            <a:graphic>
              <a:graphicData uri="http://schemas.openxmlformats.org/drawingml/2006/picture">
                <pic:pic>
                  <pic:nvPicPr>
                    <pic:cNvPr descr="images/テスト.drawio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draw.io のテスト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sv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相互参照サンプル</dc:title>
  <dc:creator>Tetsuo Honda</dc:creator>
  <cp:keywords/>
  <dcterms:created xsi:type="dcterms:W3CDTF">2026-03-05T03:57:31Z</dcterms:created>
  <dcterms:modified xsi:type="dcterms:W3CDTF">2026-03-05T03:57:31Z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