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porter/libsrc/porter/protocol/config.h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protocolconfig.h"/>
    <w:p>
      <w:pPr>
        <w:pStyle w:val="2"/>
      </w:pPr>
      <w:r>
        <w:t xml:space="preserve">porter/libsrc/porter/protocol/config.h</w:t>
      </w:r>
    </w:p>
    <w:p>
      <w:pPr>
        <w:pStyle w:val="FirstParagraph"/>
      </w:pPr>
      <w:r>
        <w:rPr>
          <w:rFonts w:hint="eastAsia"/>
        </w:rPr>
        <w:t xml:space="preserve">設定ファイル解析モジュールの内部ヘッダー。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3352800" cy="2343150"/>
            <wp:effectExtent b="0" l="0" r="0" t="0"/>
            <wp:docPr descr="config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c5ee8180a58b61a008f4846293de0631c6d9b88d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config.h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34" w:name="関数"/>
    <w:p>
      <w:pPr>
        <w:pStyle w:val="10"/>
      </w:pPr>
      <w:r>
        <w:rPr>
          <w:rFonts w:hint="eastAsia"/>
        </w:rPr>
        <w:t xml:space="preserve">関数</w:t>
      </w:r>
    </w:p>
    <w:bookmarkStart w:id="30" w:name="config_load_global"/>
    <w:p>
      <w:pPr>
        <w:pStyle w:val="2"/>
      </w:pPr>
      <w:r>
        <w:t xml:space="preserve">config_load_global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config_load_global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PotrGlobalConfig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global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設定ファイルから</w:t>
      </w:r>
      <w:r>
        <w:t xml:space="preserve"> [global] </w:t>
      </w:r>
      <w:r>
        <w:rPr>
          <w:rFonts w:hint="eastAsia"/>
        </w:rPr>
        <w:t xml:space="preserve">セクションを読み込みます。</w:t>
      </w:r>
    </w:p>
    <w:p>
      <w:pPr>
        <w:pStyle w:val="af4"/>
      </w:pPr>
      <w:r>
        <w:t xml:space="preserve">[global] </w:t>
      </w:r>
      <w:r>
        <w:rPr>
          <w:rFonts w:hint="eastAsia"/>
        </w:rPr>
        <w:t xml:space="preserve">セクションが存在しない場合はデフォルト値を設定します。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config_path [in] </w:t>
      </w:r>
      <w:r>
        <w:rPr>
          <w:rFonts w:hint="eastAsia"/>
        </w:rPr>
        <w:t xml:space="preserve">設定ファイルのパス。</w:t>
      </w:r>
    </w:p>
    <w:p>
      <w:pPr>
        <w:pStyle w:val="Compact"/>
        <w:numPr>
          <w:ilvl w:val="0"/>
          <w:numId w:val="1001"/>
        </w:numPr>
      </w:pPr>
      <w:r>
        <w:t xml:space="preserve">global [out] </w:t>
      </w:r>
      <w:r>
        <w:rPr>
          <w:rFonts w:hint="eastAsia"/>
        </w:rPr>
        <w:t xml:space="preserve">読み込み結果を格納する構造体へのポインタ。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29"/>
    <w:bookmarkEnd w:id="30"/>
    <w:bookmarkStart w:id="33" w:name="config_load_service"/>
    <w:p>
      <w:pPr>
        <w:pStyle w:val="2"/>
      </w:pPr>
      <w:r>
        <w:t xml:space="preserve">config_load_service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config_load_service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config_path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service_id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PotrServiceDef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def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設定ファイルから指定サービスの定義を読み込みます。</w:t>
      </w:r>
    </w:p>
    <w:p>
      <w:pPr>
        <w:pStyle w:val="af4"/>
      </w:pPr>
      <w:r>
        <w:t xml:space="preserve">[service.</w:t>
      </w:r>
      <w:r>
        <w:t xml:space="preserve">] </w:t>
      </w:r>
      <w:r>
        <w:rPr>
          <w:rFonts w:hint="eastAsia"/>
        </w:rPr>
        <w:t xml:space="preserve">形式のセクション名から</w:t>
      </w:r>
      <w:r>
        <w:t xml:space="preserve"> </w:t>
      </w:r>
      <w:r>
        <w:t xml:space="preserve"> </w:t>
      </w:r>
      <w:r>
        <w:rPr>
          <w:rFonts w:hint="eastAsia"/>
        </w:rPr>
        <w:t xml:space="preserve">部分を取得し、service_id</w:t>
      </w:r>
      <w:r>
        <w:t xml:space="preserve"> </w:t>
      </w:r>
      <w:r>
        <w:rPr>
          <w:rFonts w:hint="eastAsia"/>
        </w:rPr>
        <w:t xml:space="preserve">と照合します。</w:t>
      </w:r>
      <w:r>
        <w:br/>
      </w:r>
      <w:r>
        <w:rPr>
          <w:rFonts w:hint="eastAsia"/>
        </w:rPr>
        <w:t xml:space="preserve">サービスの識別子はセクション名の</w:t>
      </w:r>
      <w:r>
        <w:t xml:space="preserve"> </w:t>
      </w:r>
      <w:r>
        <w:t xml:space="preserve"> </w:t>
      </w:r>
      <w:r>
        <w:rPr>
          <w:rFonts w:hint="eastAsia"/>
        </w:rPr>
        <w:t xml:space="preserve">であり、ポート番号とは無関係です。</w:t>
      </w:r>
    </w:p>
    <w:bookmarkStart w:id="31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config_path [in] </w:t>
      </w:r>
      <w:r>
        <w:rPr>
          <w:rFonts w:hint="eastAsia"/>
        </w:rPr>
        <w:t xml:space="preserve">設定ファイルのパス。</w:t>
      </w:r>
    </w:p>
    <w:p>
      <w:pPr>
        <w:pStyle w:val="Compact"/>
        <w:numPr>
          <w:ilvl w:val="0"/>
          <w:numId w:val="1002"/>
        </w:numPr>
      </w:pPr>
      <w:r>
        <w:t xml:space="preserve">service_id [in] </w:t>
      </w:r>
      <w:r>
        <w:rPr>
          <w:rFonts w:hint="eastAsia"/>
        </w:rPr>
        <w:t xml:space="preserve">読み込むサービスの</w:t>
      </w:r>
      <w:r>
        <w:t xml:space="preserve"> ID。</w:t>
      </w:r>
    </w:p>
    <w:p>
      <w:pPr>
        <w:pStyle w:val="Compact"/>
        <w:numPr>
          <w:ilvl w:val="0"/>
          <w:numId w:val="1002"/>
        </w:numPr>
      </w:pPr>
      <w:r>
        <w:t xml:space="preserve">def [out] </w:t>
      </w:r>
      <w:r>
        <w:rPr>
          <w:rFonts w:hint="eastAsia"/>
        </w:rPr>
        <w:t xml:space="preserve">読み込み結果を格納する構造体へのポインタ。</w:t>
      </w:r>
    </w:p>
    <w:bookmarkEnd w:id="31"/>
    <w:bookmarkStart w:id="32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POTR_SUCCESS、サービスが見つからない場合は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32"/>
    <w:bookmarkEnd w:id="33"/>
    <w:bookmarkEnd w:id="3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porter/libsrc/porter/protocol/config.h</dc:title>
  <dc:creator>doxygen and doxybook2</dc:creator>
  <cp:keywords/>
  <dcterms:created xsi:type="dcterms:W3CDTF">2026-03-05T03:49:24Z</dcterms:created>
  <dcterms:modified xsi:type="dcterms:W3CDTF">2026-03-05T03:49:24Z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設定ファイル解析モジュールの内部ヘッダー。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