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動的リンク、静的リンクを使った関数の呼び出しコマンド</w:t>
      </w:r>
    </w:p>
    <w:p>
      <w:pPr>
        <w:pStyle w:val="afb"/>
      </w:pPr>
      <w:r>
        <w:t xml:space="preserve">Thu, 05 Mar 2026 03:43:00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動的リンク、静的リンクを使った関数の呼び出しコマンド</dc:title>
  <dc:creator/>
  <cp:keywords/>
  <dcterms:created xsi:type="dcterms:W3CDTF">2026-03-05T03:46:02Z</dcterms:created>
  <dcterms:modified xsi:type="dcterms:W3CDTF">2026-03-05T03:46:02Z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