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doxygen-sample/include/code.h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reversestring"/>
    <w:p>
      <w:pPr>
        <w:pStyle w:val="2"/>
      </w:pPr>
      <w:r>
        <w:t xml:space="preserve">reverseString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文字列を反転します。</w:t>
      </w:r>
    </w:p>
    <w:p>
      <w:pPr>
        <w:pStyle w:val="af4"/>
      </w:pPr>
      <w:r>
        <w:rPr>
          <w:rFonts w:hint="eastAsia"/>
        </w:rPr>
        <w:t xml:space="preserve">以下は使用例です。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reverseString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olleH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str [in,out] </w:t>
      </w:r>
      <w:r>
        <w:rPr>
          <w:rFonts w:hint="eastAsia"/>
        </w:rPr>
        <w:t xml:space="preserve">反転する文字列。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doxygen-sample/include/code.h</dc:title>
  <dc:creator>doxygen and doxybook2</dc:creator>
  <cp:keywords/>
  <dcterms:created xsi:type="dcterms:W3CDTF">2026-03-05T03:46:09Z</dcterms:created>
  <dcterms:modified xsi:type="dcterms:W3CDTF">2026-03-05T03:46:09Z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