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CalcLib::CalcResult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20" w:name="プロパティ"/>
    <w:p>
      <w:pPr>
        <w:pStyle w:val="10"/>
      </w:pPr>
      <w:r>
        <w:t xml:space="preserve">プロパティ</w:t>
      </w:r>
    </w:p>
    <w:bookmarkStart w:id="17" w:name="issuccess"/>
    <w:p>
      <w:pPr>
        <w:pStyle w:val="2"/>
      </w:pPr>
      <w:r>
        <w:t xml:space="preserve">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17"/>
    <w:bookmarkStart w:id="18" w:name="value"/>
    <w:p>
      <w:pPr>
        <w:pStyle w:val="2"/>
      </w:pPr>
      <w:r>
        <w:t xml:space="preserve">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IsSuccess が true </w:t>
      </w:r>
      <w:r>
        <w:rPr>
          <w:rFonts w:hint="eastAsia"/>
        </w:rPr>
        <w:t xml:space="preserve">の場合のみ有効です。</w:t>
      </w:r>
    </w:p>
    <w:bookmarkEnd w:id="18"/>
    <w:bookmarkStart w:id="19" w:name="errorcode"/>
    <w:p>
      <w:pPr>
        <w:pStyle w:val="2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CalcLib::CalcResult</dc:title>
  <dc:creator>doxygen and doxybook2</dc:creator>
  <cp:keywords/>
  <dcterms:created xsi:type="dcterms:W3CDTF">2026-03-05T03:43:56Z</dcterms:created>
  <dcterms:modified xsi:type="dcterms:W3CDTF">2026-03-05T03:43:56Z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