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override-sample/libsrc/override/override_func.c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5028f0ac8b5c1f4216a7e784568d3603b9bc64"/>
    <w:p>
      <w:pPr>
        <w:pStyle w:val="2"/>
      </w:pPr>
      <w:r>
        <w:t xml:space="preserve">override-sample/libsrc/override/override_func.c</w:t>
      </w:r>
    </w:p>
    <w:p>
      <w:pPr>
        <w:pStyle w:val="FirstParagraph"/>
      </w:pP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から動的にロードされ呼び出されるオーバーライド関数を提供します。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14700" cy="2343150"/>
            <wp:effectExtent b="0" l="0" r="0" t="0"/>
            <wp:docPr descr="overrid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65c5af0cdff77adc453d1e2e1beb9e531c68c9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override_func の呼び出し先" title="" id="33" name="Picture"/>
            <a:graphic>
              <a:graphicData uri="http://schemas.openxmlformats.org/drawingml/2006/picture">
                <pic:pic>
                  <pic:nvPicPr>
                    <pic:cNvPr descr="puml_820b1c22c60867794046ae0ab47b560b2426c919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 </w:t>
      </w:r>
      <w:r>
        <w:rPr>
          <w:rFonts w:hint="eastAsia"/>
        </w:rPr>
        <w:t xml:space="preserve">の呼び出し先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override-sample/libsrc/override/override_func.c</dc:title>
  <dc:creator>doxygen and doxybook2</dc:creator>
  <cp:keywords/>
  <dcterms:created xsi:type="dcterms:W3CDTF">2026-03-05T03:48:03Z</dcterms:created>
  <dcterms:modified xsi:type="dcterms:W3CDTF">2026-03-05T03:48:03Z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