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5.png" ContentType="image/png"/>
  <Override PartName="/word/media/rId40.png" ContentType="image/png"/>
  <Override PartName="/word/media/rId37.svg" ContentType="image/svg+xml"/>
  <Override PartName="/word/media/rId32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calc/libsrc/calc/calcHandler.c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libsrccalccalchandler.c"/>
    <w:p>
      <w:pPr>
        <w:pStyle w:val="2"/>
      </w:pPr>
      <w:r>
        <w:t xml:space="preserve">calc/libsrc/calc/calcHandler.c</w:t>
      </w:r>
    </w:p>
    <w:p>
      <w:pPr>
        <w:pStyle w:val="FirstParagraph"/>
      </w:pPr>
      <w:r>
        <w:t xml:space="preserve">calcHandler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rPr>
          <w:rFonts w:hint="eastAsia"/>
        </w:rPr>
        <w:t xml:space="preserve">演算種別に基づいて適切な計算関数を呼び出すハンドラーを提供します。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62325" cy="2343150"/>
            <wp:effectExtent b="0" l="0" r="0" t="0"/>
            <wp:docPr descr="calcHandler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ccba47a335bab6caab14875ae32eb788a13eb1f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calcHandler.c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43" w:name="関数"/>
    <w:p>
      <w:pPr>
        <w:pStyle w:val="10"/>
      </w:pPr>
      <w:r>
        <w:rPr>
          <w:rFonts w:hint="eastAsia"/>
        </w:rPr>
        <w:t xml:space="preserve">関数</w:t>
      </w:r>
    </w:p>
    <w:bookmarkStart w:id="42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p>
      <w:pPr>
        <w:pStyle w:val="af4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kind [in]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30"/>
    <w:bookmarkStart w:id="3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31"/>
    <w:bookmarkStart w:id="36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085850" cy="1581150"/>
            <wp:effectExtent b="0" l="0" r="0" t="0"/>
            <wp:docPr descr="calcHandler の呼び出し元" title="" id="33" name="Picture"/>
            <a:graphic>
              <a:graphicData uri="http://schemas.openxmlformats.org/drawingml/2006/picture">
                <pic:pic>
                  <pic:nvPicPr>
                    <pic:cNvPr descr="puml_c3932ac53704e482f63ff3ad87038ba892c47aef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calcHandler </w:t>
      </w:r>
      <w:r>
        <w:rPr>
          <w:rFonts w:hint="eastAsia"/>
        </w:rPr>
        <w:t xml:space="preserve">の呼び出し元</w:t>
      </w:r>
    </w:p>
    <w:bookmarkEnd w:id="36"/>
    <w:bookmarkStart w:id="41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905250" cy="2686050"/>
            <wp:effectExtent b="0" l="0" r="0" t="0"/>
            <wp:docPr descr="calcHandler の呼び出し先" title="" id="38" name="Picture"/>
            <a:graphic>
              <a:graphicData uri="http://schemas.openxmlformats.org/drawingml/2006/picture">
                <pic:pic>
                  <pic:nvPicPr>
                    <pic:cNvPr descr="puml_210fca3f4b5a53349d8ed50351289a905d13e43d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calcHandler </w:t>
      </w:r>
      <w:r>
        <w:rPr>
          <w:rFonts w:hint="eastAsia"/>
        </w:rPr>
        <w:t xml:space="preserve">の呼び出し先</w:t>
      </w:r>
    </w:p>
    <w:bookmarkEnd w:id="41"/>
    <w:bookmarkEnd w:id="42"/>
    <w:bookmarkEnd w:id="4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37" Target="media/rId37.svg" /><Relationship Type="http://schemas.openxmlformats.org/officeDocument/2006/relationships/image" Id="rId32" Target="media/rId32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calc/libsrc/calc/calcHandler.c</dc:title>
  <dc:creator>doxygen and doxybook2</dc:creator>
  <cp:keywords/>
  <dcterms:created xsi:type="dcterms:W3CDTF">2026-03-05T03:44:55Z</dcterms:created>
  <dcterms:modified xsi:type="dcterms:W3CDTF">2026-03-05T03:44:55Z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calcHandler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