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override-sample/src/override-sample/override-sample.c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e7bc3b2677bd317c5a418050a351da11e05d0c9"/>
    <w:p>
      <w:pPr>
        <w:pStyle w:val="2"/>
      </w:pPr>
      <w:r>
        <w:t xml:space="preserve">override-sample/src/override-sample/override-sample.c</w:t>
      </w:r>
    </w:p>
    <w:p>
      <w:pPr>
        <w:pStyle w:val="FirstParagraph"/>
      </w:pPr>
      <w:r>
        <w:t xml:space="preserve">override-sample メインプログラム。</w:t>
      </w:r>
    </w:p>
    <w:p>
      <w:pPr>
        <w:pStyle w:val="af4"/>
      </w:pPr>
      <w:r>
        <w:t xml:space="preserve">libbase の func </w:t>
      </w:r>
      <w:r>
        <w:rPr>
          <w:rFonts w:hint="eastAsia"/>
        </w:rPr>
        <w:t xml:space="preserve">を呼び出し、オーバーライド機能を示すサンプルプログラムです。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override-sampl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1e89e8f63e28130580dc240aaec1a237597f0fc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override-sample.c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メインエントリポイント。</w:t>
      </w:r>
    </w:p>
    <w:bookmarkStart w:id="2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正常終了時は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819525" cy="3790950"/>
            <wp:effectExtent b="0" l="0" r="0" t="0"/>
            <wp:docPr descr="main の呼び出し先" title="" id="30" name="Picture"/>
            <a:graphic>
              <a:graphicData uri="http://schemas.openxmlformats.org/drawingml/2006/picture">
                <pic:pic>
                  <pic:nvPicPr>
                    <pic:cNvPr descr="puml_9733d53a8ea471191e5a37695d99f3f9c7a11aef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override-sample/src/override-sample/override-sample.c</dc:title>
  <dc:creator>doxygen and doxybook2</dc:creator>
  <cp:keywords/>
  <dcterms:created xsi:type="dcterms:W3CDTF">2026-03-05T03:47:52Z</dcterms:created>
  <dcterms:modified xsi:type="dcterms:W3CDTF">2026-03-05T03:47:52Z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override-sample メインプログラム。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