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PotrPacket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POTR_MAX_PAYLOAD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ネットワーク送受信用パケット構造体。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で送受信される物理パケットのレイアウトです。</w:t>
      </w:r>
      <w:r>
        <w:br/>
      </w:r>
      <w:r>
        <w:rPr>
          <w:rFonts w:hint="eastAsia"/>
        </w:rPr>
        <w:t xml:space="preserve">各フィールドはネットワークバイトオーダー</w:t>
      </w:r>
      <w:r>
        <w:t xml:space="preserve"> (ビッグエンディアン) </w:t>
      </w:r>
      <w:r>
        <w:rPr>
          <w:rFonts w:hint="eastAsia"/>
        </w:rPr>
        <w:t xml:space="preserve">で格納します。</w:t>
      </w:r>
    </w:p>
    <w:bookmarkStart w:id="22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seq_num"/>
    <w:p>
      <w:pPr>
        <w:pStyle w:val="2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通番。送信側が付与する連番。</w:t>
      </w:r>
    </w:p>
    <w:bookmarkEnd w:id="17"/>
    <w:bookmarkStart w:id="18" w:name="ack_num"/>
    <w:p>
      <w:pPr>
        <w:pStyle w:val="2"/>
      </w:pPr>
      <w:r>
        <w:t xml:space="preserve">ack_num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確認応答番号</w:t>
      </w:r>
      <w:r>
        <w:t xml:space="preserve"> / </w:t>
      </w:r>
      <w:r>
        <w:rPr>
          <w:rFonts w:hint="eastAsia"/>
        </w:rPr>
        <w:t xml:space="preserve">再送要求番号。</w:t>
      </w:r>
    </w:p>
    <w:bookmarkEnd w:id="18"/>
    <w:bookmarkStart w:id="19" w:name="flags"/>
    <w:p>
      <w:pPr>
        <w:pStyle w:val="2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パケット種別フラグ</w:t>
      </w:r>
      <w:r>
        <w:t xml:space="preserve"> (POTR_FLAG_*)。</w:t>
      </w:r>
    </w:p>
    <w:bookmarkEnd w:id="19"/>
    <w:bookmarkStart w:id="20" w:name="payload_len"/>
    <w:p>
      <w:pPr>
        <w:pStyle w:val="2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(バイト)。</w:t>
      </w:r>
    </w:p>
    <w:bookmarkEnd w:id="20"/>
    <w:bookmarkStart w:id="21" w:name="payload"/>
    <w:p>
      <w:pPr>
        <w:pStyle w:val="2"/>
      </w:pPr>
      <w:r>
        <w:t xml:space="preserve">payload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POTR_MAX_PAYLOAD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PotrPacket</dc:title>
  <dc:creator>doxygen and doxybook2</dc:creator>
  <cp:keywords/>
  <dcterms:created xsi:type="dcterms:W3CDTF">2026-03-05T03:48:45Z</dcterms:created>
  <dcterms:modified xsi:type="dcterms:W3CDTF">2026-03-05T03:48:45Z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ネットワーク送受信用パケット構造体。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