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62.png" ContentType="image/png"/>
  <Override PartName="/word/media/rId67.png" ContentType="image/png"/>
  <Override PartName="/word/media/rId73.png" ContentType="image/png"/>
  <Override PartName="/word/media/rId78.png" ContentType="image/png"/>
  <Override PartName="/word/media/rId86.png" ContentType="image/png"/>
  <Override PartName="/word/media/rId91.png" ContentType="image/png"/>
  <Override PartName="/word/media/rId51.svg" ContentType="image/svg+xml"/>
  <Override PartName="/word/media/rId40.svg" ContentType="image/svg+xml"/>
  <Override PartName="/word/media/rId64.svg" ContentType="image/svg+xml"/>
  <Override PartName="/word/media/rId88.svg" ContentType="image/svg+xml"/>
  <Override PartName="/word/media/rId75.svg" ContentType="image/svg+xml"/>
  <Override PartName="/word/media/rId28.svg" ContentType="image/svg+xml"/>
  <Override PartName="/word/media/rId34.svg" ContentType="image/svg+xml"/>
  <Override PartName="/word/media/rId20.svg" ContentType="image/svg+xml"/>
  <Override PartName="/word/media/rId59.svg" ContentType="image/svg+xml"/>
  <Override PartName="/word/media/rId70.svg" ContentType="image/svg+xml"/>
  <Override PartName="/word/media/rId46.svg" ContentType="image/svg+xml"/>
  <Override PartName="/word/media/rId8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porter/libsrc/porter/protocol/config.c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config.c"/>
    <w:p>
      <w:pPr>
        <w:pStyle w:val="2"/>
      </w:pPr>
      <w:r>
        <w:t xml:space="preserve">porter/libsrc/porter/protocol/config.c</w:t>
      </w:r>
    </w:p>
    <w:p>
      <w:pPr>
        <w:pStyle w:val="FirstParagraph"/>
      </w:pP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832065"/>
            <wp:effectExtent b="0" l="0" r="0" t="0"/>
            <wp:docPr descr="config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01ada614e0e3878a3da41b6733e0e926f34d9c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32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9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open_config_file_read"/>
    <w:p>
      <w:pPr>
        <w:pStyle w:val="2"/>
      </w:pPr>
      <w:r>
        <w:t xml:space="preserve">open_config_file_read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open_config_file_read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05175" cy="3790950"/>
            <wp:effectExtent b="0" l="0" r="0" t="0"/>
            <wp:docPr descr="open_config_file_read の呼び出し元" title="" id="29" name="Picture"/>
            <a:graphic>
              <a:graphicData uri="http://schemas.openxmlformats.org/drawingml/2006/picture">
                <pic:pic>
                  <pic:nvPicPr>
                    <pic:cNvPr descr="puml_7211f9f12f35eaf2ac0725c1c35f77dee7bcd395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open_config_file_read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copy_cstr_trunc"/>
    <w:p>
      <w:pPr>
        <w:pStyle w:val="2"/>
      </w:pPr>
      <w:r>
        <w:t xml:space="preserve">copy_cstr_trunc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copy_cstr_trunc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dst_size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4895850"/>
            <wp:effectExtent b="0" l="0" r="0" t="0"/>
            <wp:docPr descr="copy_cstr_trunc の呼び出し元" title="" id="35" name="Picture"/>
            <a:graphic>
              <a:graphicData uri="http://schemas.openxmlformats.org/drawingml/2006/picture">
                <pic:pic>
                  <pic:nvPicPr>
                    <pic:cNvPr descr="puml_849fd5078fd3156a4abd97f48245cccc6c5bc297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copy_cstr_trunc </w:t>
      </w:r>
      <w:r>
        <w:rPr>
          <w:rFonts w:hint="eastAsia"/>
        </w:rPr>
        <w:t xml:space="preserve">の呼び出し元</w:t>
      </w:r>
    </w:p>
    <w:bookmarkEnd w:id="38"/>
    <w:bookmarkEnd w:id="39"/>
    <w:bookmarkStart w:id="45" w:name="trim"/>
    <w:p>
      <w:pPr>
        <w:pStyle w:val="2"/>
      </w:pPr>
      <w:r>
        <w:t xml:space="preserve">trim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trim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buf_size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05175" cy="4895850"/>
            <wp:effectExtent b="0" l="0" r="0" t="0"/>
            <wp:docPr descr="trim の呼び出し元" title="" id="41" name="Picture"/>
            <a:graphic>
              <a:graphicData uri="http://schemas.openxmlformats.org/drawingml/2006/picture">
                <pic:pic>
                  <pic:nvPicPr>
                    <pic:cNvPr descr="puml_4624e098bed328ce8da8c4f923a8416a38d0a570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trim </w:t>
      </w:r>
      <w:r>
        <w:rPr>
          <w:rFonts w:hint="eastAsia"/>
        </w:rPr>
        <w:t xml:space="preserve">の呼び出し元</w:t>
      </w:r>
    </w:p>
    <w:bookmarkEnd w:id="44"/>
    <w:bookmarkEnd w:id="45"/>
    <w:bookmarkStart w:id="56" w:name="parse_kv"/>
    <w:p>
      <w:pPr>
        <w:pStyle w:val="2"/>
      </w:pPr>
      <w:r>
        <w:t xml:space="preserve">parse_kv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parse_kv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key_size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val_size </w:t>
      </w:r>
      <w:r>
        <w:rPr>
          <w:rStyle w:val="OperatorTok"/>
        </w:rPr>
        <w:t xml:space="preserve">)</w:t>
      </w:r>
    </w:p>
    <w:bookmarkStart w:id="50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05175" cy="3790950"/>
            <wp:effectExtent b="0" l="0" r="0" t="0"/>
            <wp:docPr descr="parse_kv の呼び出し元" title="" id="47" name="Picture"/>
            <a:graphic>
              <a:graphicData uri="http://schemas.openxmlformats.org/drawingml/2006/picture">
                <pic:pic>
                  <pic:nvPicPr>
                    <pic:cNvPr descr="puml_d8b878b21c2ef4370d6537aabdd91888bdaed509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parse_kv </w:t>
      </w:r>
      <w:r>
        <w:rPr>
          <w:rFonts w:hint="eastAsia"/>
        </w:rPr>
        <w:t xml:space="preserve">の呼び出し元</w:t>
      </w:r>
    </w:p>
    <w:bookmarkEnd w:id="50"/>
    <w:bookmarkStart w:id="5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876300" cy="1409700"/>
            <wp:effectExtent b="0" l="0" r="0" t="0"/>
            <wp:docPr descr="parse_kv の呼び出し先" title="" id="52" name="Picture"/>
            <a:graphic>
              <a:graphicData uri="http://schemas.openxmlformats.org/drawingml/2006/picture">
                <pic:pic>
                  <pic:nvPicPr>
                    <pic:cNvPr descr="puml_16f3a993f09756409b1b6ef063e686b5d62e83de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parse_kv </w:t>
      </w:r>
      <w:r>
        <w:rPr>
          <w:rFonts w:hint="eastAsia"/>
        </w:rPr>
        <w:t xml:space="preserve">の呼び出し先</w:t>
      </w:r>
    </w:p>
    <w:bookmarkEnd w:id="55"/>
    <w:bookmarkEnd w:id="56"/>
    <w:bookmarkStart w:id="69" w:name="config_load_global"/>
    <w:p>
      <w:pPr>
        <w:pStyle w:val="2"/>
      </w:pPr>
      <w:r>
        <w:t xml:space="preserve">config_load_global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config_load_global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global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</w:t>
      </w:r>
      <w:r>
        <w:t xml:space="preserve"> [global] </w:t>
      </w:r>
      <w:r>
        <w:rPr>
          <w:rFonts w:hint="eastAsia"/>
        </w:rPr>
        <w:t xml:space="preserve">セクションを読み込みます。</w:t>
      </w:r>
    </w:p>
    <w:p>
      <w:pPr>
        <w:pStyle w:val="af4"/>
      </w:pPr>
      <w:r>
        <w:t xml:space="preserve">[global] </w:t>
      </w:r>
      <w:r>
        <w:rPr>
          <w:rFonts w:hint="eastAsia"/>
        </w:rPr>
        <w:t xml:space="preserve">セクションが存在しない場合はデフォルト値を設定します。</w:t>
      </w:r>
    </w:p>
    <w:bookmarkStart w:id="5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global [out] </w:t>
      </w:r>
      <w:r>
        <w:rPr>
          <w:rFonts w:hint="eastAsia"/>
        </w:rPr>
        <w:t xml:space="preserve">読み込み結果を格納する構造体へのポインタ。</w:t>
      </w:r>
    </w:p>
    <w:bookmarkEnd w:id="57"/>
    <w:bookmarkStart w:id="5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8"/>
    <w:bookmarkStart w:id="63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81150" cy="2686050"/>
            <wp:effectExtent b="0" l="0" r="0" t="0"/>
            <wp:docPr descr="config_load_global の呼び出し元" title="" id="60" name="Picture"/>
            <a:graphic>
              <a:graphicData uri="http://schemas.openxmlformats.org/drawingml/2006/picture">
                <pic:pic>
                  <pic:nvPicPr>
                    <pic:cNvPr descr="puml_a2723919aeecce67ad93eb3884269a9b2f9572bf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config_load_global </w:t>
      </w:r>
      <w:r>
        <w:rPr>
          <w:rFonts w:hint="eastAsia"/>
        </w:rPr>
        <w:t xml:space="preserve">の呼び出し元</w:t>
      </w:r>
    </w:p>
    <w:bookmarkEnd w:id="63"/>
    <w:bookmarkStart w:id="6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143250" cy="2343150"/>
            <wp:effectExtent b="0" l="0" r="0" t="0"/>
            <wp:docPr descr="config_load_global の呼び出し先" title="" id="65" name="Picture"/>
            <a:graphic>
              <a:graphicData uri="http://schemas.openxmlformats.org/drawingml/2006/picture">
                <pic:pic>
                  <pic:nvPicPr>
                    <pic:cNvPr descr="puml_4c91d0dce30c08b0a89380dc982f2663212974fc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config_load_global </w:t>
      </w:r>
      <w:r>
        <w:rPr>
          <w:rFonts w:hint="eastAsia"/>
        </w:rPr>
        <w:t xml:space="preserve">の呼び出し先</w:t>
      </w:r>
    </w:p>
    <w:bookmarkEnd w:id="68"/>
    <w:bookmarkEnd w:id="69"/>
    <w:bookmarkStart w:id="80" w:name="apply_service_kv"/>
    <w:p>
      <w:pPr>
        <w:pStyle w:val="2"/>
      </w:pPr>
      <w:r>
        <w:t xml:space="preserve">apply_service_kv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apply_service_kv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)</w:t>
      </w:r>
    </w:p>
    <w:bookmarkStart w:id="74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3790950"/>
            <wp:effectExtent b="0" l="0" r="0" t="0"/>
            <wp:docPr descr="apply_service_kv の呼び出し元" title="" id="71" name="Picture"/>
            <a:graphic>
              <a:graphicData uri="http://schemas.openxmlformats.org/drawingml/2006/picture">
                <pic:pic>
                  <pic:nvPicPr>
                    <pic:cNvPr descr="puml_d3364b2fc18dede95f70f4ac73879215a61dc932.sv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apply_service_kv </w:t>
      </w:r>
      <w:r>
        <w:rPr>
          <w:rFonts w:hint="eastAsia"/>
        </w:rPr>
        <w:t xml:space="preserve">の呼び出し元</w:t>
      </w:r>
    </w:p>
    <w:bookmarkEnd w:id="74"/>
    <w:bookmarkStart w:id="79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apply_service_kv の呼び出し先" title="" id="76" name="Picture"/>
            <a:graphic>
              <a:graphicData uri="http://schemas.openxmlformats.org/drawingml/2006/picture">
                <pic:pic>
                  <pic:nvPicPr>
                    <pic:cNvPr descr="puml_65cfe0f2058538fc48dcce0e17c9db6a2aef1be7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apply_service_kv </w:t>
      </w:r>
      <w:r>
        <w:rPr>
          <w:rFonts w:hint="eastAsia"/>
        </w:rPr>
        <w:t xml:space="preserve">の呼び出し先</w:t>
      </w:r>
    </w:p>
    <w:bookmarkEnd w:id="79"/>
    <w:bookmarkEnd w:id="80"/>
    <w:bookmarkStart w:id="93" w:name="config_load_service"/>
    <w:p>
      <w:pPr>
        <w:pStyle w:val="2"/>
      </w:pPr>
      <w:r>
        <w:t xml:space="preserve">config_load_service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設定ファイルから指定サービスの定義を読み込みます。</w:t>
      </w:r>
    </w:p>
    <w:p>
      <w:pPr>
        <w:pStyle w:val="af4"/>
      </w:pPr>
      <w:r>
        <w:t xml:space="preserve">[service.</w:t>
      </w:r>
      <w:r>
        <w:t xml:space="preserve">] </w:t>
      </w:r>
      <w:r>
        <w:rPr>
          <w:rFonts w:hint="eastAsia"/>
        </w:rPr>
        <w:t xml:space="preserve">形式のセクション名から</w:t>
      </w:r>
      <w:r>
        <w:t xml:space="preserve"> </w:t>
      </w:r>
      <w:r>
        <w:t xml:space="preserve"> </w:t>
      </w:r>
      <w:r>
        <w:rPr>
          <w:rFonts w:hint="eastAsia"/>
        </w:rPr>
        <w:t xml:space="preserve">部分を取得し、service_id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サービスの識別子はセクション名の</w:t>
      </w:r>
      <w:r>
        <w:t xml:space="preserve"> </w:t>
      </w:r>
      <w:r>
        <w:t xml:space="preserve"> </w:t>
      </w:r>
      <w:r>
        <w:rPr>
          <w:rFonts w:hint="eastAsia"/>
        </w:rPr>
        <w:t xml:space="preserve">であり、ポート番号とは無関係です。</w:t>
      </w:r>
    </w:p>
    <w:bookmarkStart w:id="8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読み込むサービスの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def [out] </w:t>
      </w:r>
      <w:r>
        <w:rPr>
          <w:rFonts w:hint="eastAsia"/>
        </w:rPr>
        <w:t xml:space="preserve">読み込み結果を格納する構造体へのポインタ。</w:t>
      </w:r>
    </w:p>
    <w:bookmarkEnd w:id="81"/>
    <w:bookmarkStart w:id="8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POTR_SUCCESS、サービスが見つからない場合は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2"/>
    <w:bookmarkStart w:id="87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57350" cy="2686050"/>
            <wp:effectExtent b="0" l="0" r="0" t="0"/>
            <wp:docPr descr="config_load_service の呼び出し元" title="" id="84" name="Picture"/>
            <a:graphic>
              <a:graphicData uri="http://schemas.openxmlformats.org/drawingml/2006/picture">
                <pic:pic>
                  <pic:nvPicPr>
                    <pic:cNvPr descr="puml_fdf0f9c2465ae90196271c6e9f328796dedc0bb9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config_load_service </w:t>
      </w:r>
      <w:r>
        <w:rPr>
          <w:rFonts w:hint="eastAsia"/>
        </w:rPr>
        <w:t xml:space="preserve">の呼び出し元</w:t>
      </w:r>
    </w:p>
    <w:bookmarkEnd w:id="87"/>
    <w:bookmarkStart w:id="92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4714875" cy="2343150"/>
            <wp:effectExtent b="0" l="0" r="0" t="0"/>
            <wp:docPr descr="config_load_service の呼び出し先" title="" id="89" name="Picture"/>
            <a:graphic>
              <a:graphicData uri="http://schemas.openxmlformats.org/drawingml/2006/picture">
                <pic:pic>
                  <pic:nvPicPr>
                    <pic:cNvPr descr="puml_641732797ec5caa428818ba3192d5ffa0e3c41b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config_load_service </w:t>
      </w:r>
      <w:r>
        <w:rPr>
          <w:rFonts w:hint="eastAsia"/>
        </w:rPr>
        <w:t xml:space="preserve">の呼び出し先</w:t>
      </w:r>
    </w:p>
    <w:bookmarkEnd w:id="92"/>
    <w:bookmarkEnd w:id="93"/>
    <w:bookmarkEnd w:id="94"/>
    <w:bookmarkStart w:id="9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5" w:name="config_line_max"/>
    <w:p>
      <w:pPr>
        <w:pStyle w:val="2"/>
      </w:pPr>
      <w:r>
        <w:t xml:space="preserve">CONFIG_LINE_MAX</w:t>
      </w:r>
    </w:p>
    <w:p>
      <w:pPr>
        <w:pStyle w:val="SourceCode"/>
      </w:pPr>
      <w:r>
        <w:rPr>
          <w:rStyle w:val="PreprocessorTok"/>
        </w:rPr>
        <w:t xml:space="preserve">#define CONFIG_LINE_MAX </w:t>
      </w:r>
      <w:r>
        <w:rPr>
          <w:rStyle w:val="DecValTok"/>
        </w:rPr>
        <w:t xml:space="preserve">256</w:t>
      </w:r>
    </w:p>
    <w:p>
      <w:pPr>
        <w:pStyle w:val="FirstParagraph"/>
      </w:pPr>
      <w:r>
        <w:rPr>
          <w:rFonts w:hint="eastAsia"/>
        </w:rPr>
        <w:t xml:space="preserve">設定ファイル</w:t>
      </w:r>
      <w:r>
        <w:t xml:space="preserve"> 1 </w:t>
      </w:r>
      <w:r>
        <w:rPr>
          <w:rFonts w:hint="eastAsia"/>
        </w:rPr>
        <w:t xml:space="preserve">行の最大長。</w:t>
      </w:r>
    </w:p>
    <w:bookmarkEnd w:id="95"/>
    <w:bookmarkStart w:id="96" w:name="config_section_max"/>
    <w:p>
      <w:pPr>
        <w:pStyle w:val="2"/>
      </w:pPr>
      <w:r>
        <w:t xml:space="preserve">CONFIG_SECTION_MAX</w:t>
      </w:r>
    </w:p>
    <w:p>
      <w:pPr>
        <w:pStyle w:val="SourceCode"/>
      </w:pPr>
      <w:r>
        <w:rPr>
          <w:rStyle w:val="PreprocessorTok"/>
        </w:rPr>
        <w:t xml:space="preserve">#define CONFIG_SECTION_MAX </w:t>
      </w:r>
      <w:r>
        <w:rPr>
          <w:rStyle w:val="DecValTok"/>
        </w:rPr>
        <w:t xml:space="preserve">64</w:t>
      </w:r>
    </w:p>
    <w:p>
      <w:pPr>
        <w:pStyle w:val="FirstParagraph"/>
      </w:pPr>
      <w:r>
        <w:rPr>
          <w:rFonts w:hint="eastAsia"/>
        </w:rPr>
        <w:t xml:space="preserve">セクション名の最大長。</w:t>
      </w:r>
    </w:p>
    <w:bookmarkEnd w:id="96"/>
    <w:bookmarkStart w:id="97" w:name="config_key_max"/>
    <w:p>
      <w:pPr>
        <w:pStyle w:val="2"/>
      </w:pPr>
      <w:r>
        <w:t xml:space="preserve">CONFIG_KEY_MAX</w:t>
      </w:r>
    </w:p>
    <w:p>
      <w:pPr>
        <w:pStyle w:val="SourceCode"/>
      </w:pPr>
      <w:r>
        <w:rPr>
          <w:rStyle w:val="PreprocessorTok"/>
        </w:rPr>
        <w:t xml:space="preserve">#define CONFIG_KEY_MAX </w:t>
      </w:r>
      <w:r>
        <w:rPr>
          <w:rStyle w:val="DecValTok"/>
        </w:rPr>
        <w:t xml:space="preserve">64</w:t>
      </w:r>
    </w:p>
    <w:p>
      <w:pPr>
        <w:pStyle w:val="FirstParagraph"/>
      </w:pPr>
      <w:r>
        <w:rPr>
          <w:rFonts w:hint="eastAsia"/>
        </w:rPr>
        <w:t xml:space="preserve">キー名の最大長。</w:t>
      </w:r>
    </w:p>
    <w:bookmarkEnd w:id="97"/>
    <w:bookmarkStart w:id="98" w:name="config_val_max"/>
    <w:p>
      <w:pPr>
        <w:pStyle w:val="2"/>
      </w:pPr>
      <w:r>
        <w:t xml:space="preserve">CONFIG_VAL_MAX</w:t>
      </w:r>
    </w:p>
    <w:p>
      <w:pPr>
        <w:pStyle w:val="SourceCode"/>
      </w:pPr>
      <w:r>
        <w:rPr>
          <w:rStyle w:val="PreprocessorTok"/>
        </w:rPr>
        <w:t xml:space="preserve">#define CONFIG_VAL_MAX </w:t>
      </w:r>
      <w:r>
        <w:rPr>
          <w:rStyle w:val="DecValTok"/>
        </w:rPr>
        <w:t xml:space="preserve">128</w:t>
      </w:r>
    </w:p>
    <w:p>
      <w:pPr>
        <w:pStyle w:val="FirstParagraph"/>
      </w:pPr>
      <w:r>
        <w:rPr>
          <w:rFonts w:hint="eastAsia"/>
        </w:rPr>
        <w:t xml:space="preserve">値文字列の最大長。</w:t>
      </w:r>
    </w:p>
    <w:bookmarkEnd w:id="98"/>
    <w:bookmarkEnd w:id="9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51" Target="media/rId51.svg" /><Relationship Type="http://schemas.openxmlformats.org/officeDocument/2006/relationships/image" Id="rId40" Target="media/rId40.svg" /><Relationship Type="http://schemas.openxmlformats.org/officeDocument/2006/relationships/image" Id="rId64" Target="media/rId64.svg" /><Relationship Type="http://schemas.openxmlformats.org/officeDocument/2006/relationships/image" Id="rId88" Target="media/rId88.svg" /><Relationship Type="http://schemas.openxmlformats.org/officeDocument/2006/relationships/image" Id="rId75" Target="media/rId75.svg" /><Relationship Type="http://schemas.openxmlformats.org/officeDocument/2006/relationships/image" Id="rId28" Target="media/rId28.svg" /><Relationship Type="http://schemas.openxmlformats.org/officeDocument/2006/relationships/image" Id="rId34" Target="media/rId34.svg" /><Relationship Type="http://schemas.openxmlformats.org/officeDocument/2006/relationships/image" Id="rId20" Target="media/rId20.svg" /><Relationship Type="http://schemas.openxmlformats.org/officeDocument/2006/relationships/image" Id="rId59" Target="media/rId59.svg" /><Relationship Type="http://schemas.openxmlformats.org/officeDocument/2006/relationships/image" Id="rId70" Target="media/rId70.svg" /><Relationship Type="http://schemas.openxmlformats.org/officeDocument/2006/relationships/image" Id="rId46" Target="media/rId46.svg" /><Relationship Type="http://schemas.openxmlformats.org/officeDocument/2006/relationships/image" Id="rId83" Target="media/rId8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porter/libsrc/porter/protocol/config.c</dc:title>
  <dc:creator>doxygen and doxybook2</dc:creator>
  <cp:keywords/>
  <dcterms:created xsi:type="dcterms:W3CDTF">2026-03-05T03:49:30Z</dcterms:created>
  <dcterms:modified xsi:type="dcterms:W3CDTF">2026-03-05T03:49:30Z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設定ファイル (INI 形式) 解析モジュール。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