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 1</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2</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3 は </w:t>
      </w:r>
      <w:r>
        <w:rPr>
          <w:rStyle w:val="AnnotationTok"/>
        </w:rPr>
        <w:t xml:space="preserve">@f$</w:t>
      </w:r>
      <w:r>
        <w:rPr>
          <w:rStyle w:val="CommentTok"/>
        </w:rPr>
        <w:t xml:space="preserve"> \sum_{k=1}^n a_k </w:t>
      </w:r>
      <w:r>
        <w:rPr>
          <w:rStyle w:val="AnnotationTok"/>
        </w:rPr>
        <w:t xml:space="preserve">@f$</w:t>
      </w:r>
      <w:r>
        <w:rPr>
          <w:rStyle w:val="CommentTok"/>
        </w:rPr>
        <w:t xml:space="preserve"> です。</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2026-03-05T03:55:19Z</dcterms:created>
  <dcterms:modified xsi:type="dcterms:W3CDTF">2026-03-05T03:55:19Z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