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pub_markdown</w:t>
      </w:r>
    </w:p>
    <w:p>
      <w:pPr>
        <w:pStyle w:val="Author"/>
      </w:pPr>
      <w:r>
        <w:t xml:space="preserve">Tetsuo Honda</w:t>
      </w:r>
    </w:p>
    <w:p>
      <w:pPr>
        <w:pStyle w:val="afb"/>
      </w:pPr>
      <w:r>
        <w:t xml:space="preserve">Sat, 21 Feb 2026 11:21:20 +0900 296bbab</w:t>
      </w:r>
    </w:p>
    <w:p>
      <w:pPr>
        <w:pStyle w:val="FirstParagraph"/>
      </w:pPr>
      <w:r>
        <w:t xml:space="preserve">Markdown to html and docx with Pandoc.</w:t>
      </w:r>
    </w:p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pub_markdown</dc:title>
  <dc:creator>Tetsuo Honda</dc:creator>
  <cp:keywords/>
  <dcterms:created xsi:type="dcterms:W3CDTF">2026-02-22T02:41:39Z</dcterms:created>
  <dcterms:modified xsi:type="dcterms:W3CDTF">2026-02-22T02:41:39Z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21 Feb 2026 11:21:20 +0900 296bbab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