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48.png" ContentType="image/png"/>
  <Override PartName="/word/media/rId57.png" ContentType="image/png"/>
  <Override PartName="/word/media/rId45.svg" ContentType="image/svg+xml"/>
  <Override PartName="/word/media/rId5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calc.net/libsrc/CalcLib/CalcLibrary.cs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Sun, 22 Feb 2026 02:34:11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ファイル"/>
    <w:p>
      <w:pPr>
        <w:pStyle w:val="10"/>
      </w:pPr>
      <w:r>
        <w:t xml:space="preserve">ファイル</w:t>
      </w:r>
    </w:p>
    <w:bookmarkStart w:id="22" w:name="calc.netlibsrccalclibcalclibrary.cs"/>
    <w:p>
      <w:pPr>
        <w:pStyle w:val="2"/>
      </w:pPr>
      <w:r>
        <w:t xml:space="preserve">calc.net/libsrc/CalcLib/CalcLibrary.cs</w:t>
      </w:r>
    </w:p>
    <w:p>
      <w:pPr>
        <w:pStyle w:val="FirstParagraph"/>
      </w:pPr>
      <w:r>
        <w:t xml:space="preserve">calc </w:t>
      </w:r>
      <w:r>
        <w:rPr>
          <w:rFonts w:hint="eastAsia"/>
        </w:rPr>
        <w:t xml:space="preserve">ライブラリラッパーのメイン公開</w:t>
      </w:r>
      <w:r>
        <w:t xml:space="preserve"> API。</w:t>
      </w:r>
    </w:p>
    <w:bookmarkStart w:id="17" w:name="author"/>
    <w:p>
      <w:pPr>
        <w:pStyle w:val="3"/>
      </w:pPr>
      <w:r>
        <w:t xml:space="preserve">Author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version"/>
    <w:p>
      <w:pPr>
        <w:pStyle w:val="3"/>
      </w:pPr>
      <w:r>
        <w:t xml:space="preserve">Version</w:t>
      </w:r>
    </w:p>
    <w:p>
      <w:pPr>
        <w:pStyle w:val="FirstParagraph"/>
      </w:pPr>
      <w:r>
        <w:t xml:space="preserve">1.0.0</w:t>
      </w:r>
    </w:p>
    <w:bookmarkEnd w:id="18"/>
    <w:bookmarkStart w:id="19" w:name="date"/>
    <w:p>
      <w:pPr>
        <w:pStyle w:val="3"/>
      </w:pPr>
      <w:r>
        <w:t xml:space="preserve">Date</w:t>
      </w:r>
    </w:p>
    <w:p>
      <w:pPr>
        <w:pStyle w:val="FirstParagraph"/>
      </w:pPr>
      <w:r>
        <w:t xml:space="preserve">2025/12/20</w:t>
      </w:r>
    </w:p>
    <w:bookmarkEnd w:id="19"/>
    <w:bookmarkStart w:id="20" w:name="details"/>
    <w:p>
      <w:pPr>
        <w:pStyle w:val="3"/>
      </w:pPr>
      <w:r>
        <w:t xml:space="preserve">Details</w:t>
      </w:r>
    </w:p>
    <w:p>
      <w:pPr>
        <w:pStyle w:val="FirstParagraph"/>
      </w:pPr>
      <w:r>
        <w:t xml:space="preserve">P/Invoke </w:t>
      </w:r>
      <w:r>
        <w:rPr>
          <w:rFonts w:hint="eastAsia"/>
        </w:rPr>
        <w:t xml:space="preserve">を通じてネイティブ</w:t>
      </w:r>
      <w:r>
        <w:t xml:space="preserve"> calc </w:t>
      </w:r>
      <w:r>
        <w:rPr>
          <w:rFonts w:hint="eastAsia"/>
        </w:rPr>
        <w:t xml:space="preserve">ライブラリを使用して</w:t>
      </w:r>
      <w:r>
        <w:t xml:space="preserve"> </w:t>
      </w:r>
      <w:r>
        <w:rPr>
          <w:rFonts w:hint="eastAsia"/>
        </w:rPr>
        <w:t xml:space="preserve">計算を実行するためのメイン公開</w:t>
      </w:r>
      <w:r>
        <w:t xml:space="preserve"> API </w:t>
      </w:r>
      <w:r>
        <w:rPr>
          <w:rFonts w:hint="eastAsia"/>
        </w:rPr>
        <w:t xml:space="preserve">を提供します。</w:t>
      </w:r>
    </w:p>
    <w:bookmarkEnd w:id="20"/>
    <w:bookmarkStart w:id="21" w:name="copyright"/>
    <w:p>
      <w:pPr>
        <w:pStyle w:val="3"/>
      </w:pPr>
      <w:r>
        <w:t xml:space="preserve">Copyright</w:t>
      </w:r>
    </w:p>
    <w:p>
      <w:pPr>
        <w:pStyle w:val="FirstParagraph"/>
      </w:pPr>
      <w:r>
        <w:t xml:space="preserve">Copyright (C) CompanyName, Ltd. 2025. All rights reserved.</w:t>
      </w:r>
    </w:p>
    <w:bookmarkEnd w:id="21"/>
    <w:bookmarkEnd w:id="22"/>
    <w:bookmarkEnd w:id="23"/>
    <w:bookmarkStart w:id="25" w:name="構造体"/>
    <w:p>
      <w:pPr>
        <w:pStyle w:val="10"/>
      </w:pPr>
      <w:r>
        <w:rPr>
          <w:rFonts w:hint="eastAsia"/>
        </w:rPr>
        <w:t xml:space="preserve">構造体</w:t>
      </w:r>
    </w:p>
    <w:bookmarkStart w:id="24" w:name="calclibcalclibrary"/>
    <w:p>
      <w:pPr>
        <w:pStyle w:val="2"/>
      </w:pPr>
      <w:r>
        <w:t xml:space="preserve">CalcLib::CalcLibrary</w:t>
      </w:r>
    </w:p>
    <w:p>
      <w:pPr>
        <w:pStyle w:val="FirstParagraph"/>
      </w:pPr>
      <w:r>
        <w:t xml:space="preserve">ネイティブ calc </w:t>
      </w:r>
      <w:r>
        <w:rPr>
          <w:rFonts w:hint="eastAsia"/>
        </w:rPr>
        <w:t xml:space="preserve">ライブラリを使用して基本的な整数演算を実行するための</w:t>
      </w:r>
      <w:r>
        <w:t xml:space="preserve"> </w:t>
      </w:r>
      <w:r>
        <w:rPr>
          <w:rFonts w:hint="eastAsia"/>
        </w:rPr>
        <w:t xml:space="preserve">メソッドを提供します。</w:t>
      </w:r>
    </w:p>
    <w:bookmarkEnd w:id="24"/>
    <w:bookmarkEnd w:id="25"/>
    <w:bookmarkStart w:id="65" w:name="public-functions-documentation"/>
    <w:p>
      <w:pPr>
        <w:pStyle w:val="10"/>
      </w:pPr>
      <w:r>
        <w:t xml:space="preserve">Public Functions Documentation</w:t>
      </w:r>
    </w:p>
    <w:bookmarkStart w:id="30" w:name="function-subtract"/>
    <w:p>
      <w:pPr>
        <w:pStyle w:val="2"/>
      </w:pPr>
      <w:r>
        <w:t xml:space="preserve">function Subtract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Subtract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第一の整数から第二の整数を減算します。</w:t>
      </w:r>
    </w:p>
    <w:bookmarkStart w:id="26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(被減数)。</w:t>
      </w:r>
    </w:p>
    <w:p>
      <w:pPr>
        <w:pStyle w:val="Compact"/>
        <w:numPr>
          <w:ilvl w:val="0"/>
          <w:numId w:val="1001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(減数)。</w:t>
      </w:r>
    </w:p>
    <w:bookmarkEnd w:id="26"/>
    <w:bookmarkStart w:id="28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差またはエラー情報を含む</w:t>
      </w:r>
      <w:r>
        <w:t xml:space="preserve"> </w:t>
      </w:r>
      <w:hyperlink r:id="rId27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28"/>
    <w:bookmarkStart w:id="29" w:name="details-1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Subtract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6</w:t>
      </w:r>
    </w:p>
    <w:bookmarkEnd w:id="29"/>
    <w:bookmarkEnd w:id="30"/>
    <w:bookmarkStart w:id="34" w:name="function-multiply"/>
    <w:p>
      <w:pPr>
        <w:pStyle w:val="2"/>
      </w:pPr>
      <w:r>
        <w:t xml:space="preserve">function Multiply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Multiply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つの整数を乗算します。</w:t>
      </w:r>
    </w:p>
    <w:bookmarkStart w:id="31" w:name="parameters-1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2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2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31"/>
    <w:bookmarkStart w:id="32" w:name="return-1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積またはエラー情報を含む</w:t>
      </w:r>
      <w:r>
        <w:t xml:space="preserve"> </w:t>
      </w:r>
      <w:hyperlink r:id="rId27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32"/>
    <w:bookmarkStart w:id="33" w:name="details-2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Multiply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42</w:t>
      </w:r>
    </w:p>
    <w:bookmarkEnd w:id="33"/>
    <w:bookmarkEnd w:id="34"/>
    <w:bookmarkStart w:id="39" w:name="function-divide"/>
    <w:p>
      <w:pPr>
        <w:pStyle w:val="2"/>
      </w:pPr>
      <w:r>
        <w:t xml:space="preserve">function Divide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Divide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第一の整数を第二の整数で除算します。</w:t>
      </w:r>
    </w:p>
    <w:bookmarkStart w:id="35" w:name="parameters-2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3"/>
        </w:numPr>
      </w:pPr>
      <w:r>
        <w:t xml:space="preserve">a </w:t>
      </w:r>
      <w:r>
        <w:rPr>
          <w:rFonts w:hint="eastAsia"/>
        </w:rPr>
        <w:t xml:space="preserve">第一オペランド</w:t>
      </w:r>
      <w:r>
        <w:t xml:space="preserve"> </w:t>
      </w:r>
      <w:r>
        <w:rPr>
          <w:rFonts w:hint="eastAsia"/>
        </w:rPr>
        <w:t xml:space="preserve">(被除数)。</w:t>
      </w:r>
    </w:p>
    <w:p>
      <w:pPr>
        <w:pStyle w:val="Compact"/>
        <w:numPr>
          <w:ilvl w:val="0"/>
          <w:numId w:val="1003"/>
        </w:numPr>
      </w:pPr>
      <w:r>
        <w:t xml:space="preserve">b </w:t>
      </w:r>
      <w:r>
        <w:rPr>
          <w:rFonts w:hint="eastAsia"/>
        </w:rPr>
        <w:t xml:space="preserve">第二オペランド</w:t>
      </w:r>
      <w:r>
        <w:t xml:space="preserve"> </w:t>
      </w:r>
      <w:r>
        <w:rPr>
          <w:rFonts w:hint="eastAsia"/>
        </w:rPr>
        <w:t xml:space="preserve">(除数)。</w:t>
      </w:r>
    </w:p>
    <w:bookmarkEnd w:id="35"/>
    <w:bookmarkStart w:id="36" w:name="return-2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商またはエラー情報を含む</w:t>
      </w:r>
      <w:r>
        <w:t xml:space="preserve"> </w:t>
      </w:r>
      <w:hyperlink r:id="rId27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36"/>
    <w:bookmarkStart w:id="38" w:name="details-3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整数除算を実行します。ゼロ除算の場合はエラーとなります</w:t>
      </w:r>
      <w:r>
        <w:t xml:space="preserve"> (</w:t>
      </w:r>
      <w:hyperlink r:id="rId37">
        <w:r>
          <w:rPr>
            <w:rStyle w:val="af1"/>
          </w:rPr>
          <w:t xml:space="preserve">CalcResult.IsSuccess</w:t>
        </w:r>
      </w:hyperlink>
      <w:r>
        <w:t xml:space="preserve"> </w:t>
      </w:r>
      <w:r>
        <w:t xml:space="preserve">は false)。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4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errorResult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errorResult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False</w:t>
      </w:r>
    </w:p>
    <w:bookmarkEnd w:id="38"/>
    <w:bookmarkEnd w:id="39"/>
    <w:bookmarkStart w:id="51" w:name="function-calculateorthrow"/>
    <w:p>
      <w:pPr>
        <w:pStyle w:val="2"/>
      </w:pPr>
      <w:r>
        <w:t xml:space="preserve">function CalculateOrThrow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CalculateOrThrow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CalcKind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計算を実行し、失敗した場合は例外をスローします。</w:t>
      </w:r>
    </w:p>
    <w:bookmarkStart w:id="40" w:name="parameters-3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4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4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4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40"/>
    <w:bookmarkStart w:id="43" w:name="exceptions"/>
    <w:p>
      <w:pPr>
        <w:pStyle w:val="3"/>
      </w:pPr>
      <w:r>
        <w:t xml:space="preserve">Exceptions</w:t>
      </w:r>
    </w:p>
    <w:bookmarkStart w:id="42" w:name="calcexception-計算が失敗した場合-例-ゼロ除算または無効な演算種別"/>
    <w:p>
      <w:pPr>
        <w:pStyle w:val="4"/>
      </w:pPr>
      <w:hyperlink r:id="rId41">
        <w:r>
          <w:rPr>
            <w:rStyle w:val="af1"/>
          </w:rPr>
          <w:t xml:space="preserve">CalcException</w:t>
        </w:r>
      </w:hyperlink>
      <w:r>
        <w:t xml:space="preserve"> </w:t>
      </w:r>
      <w:r>
        <w:rPr>
          <w:rFonts w:hint="eastAsia"/>
        </w:rPr>
        <w:t xml:space="preserve">計算が失敗した場合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rPr>
          <w:rFonts w:hint="eastAsia"/>
        </w:rPr>
        <w:t xml:space="preserve">ゼロ除算または無効な演算種別)。</w:t>
      </w:r>
    </w:p>
    <w:bookmarkEnd w:id="42"/>
    <w:bookmarkEnd w:id="43"/>
    <w:bookmarkStart w:id="44" w:name="return-3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計算結果。</w:t>
      </w:r>
    </w:p>
    <w:bookmarkEnd w:id="44"/>
    <w:bookmarkStart w:id="49" w:name="calculateorthrow-のコールグラフ"/>
    <w:p>
      <w:pPr>
        <w:pStyle w:val="3"/>
      </w:pPr>
      <w:r>
        <w:t xml:space="preserve">CalculateOrThrow のコールグラフ</w:t>
      </w:r>
    </w:p>
    <w:p>
      <w:pPr>
        <w:pStyle w:val="CaptionedFigure"/>
      </w:pPr>
      <w:r>
        <w:drawing>
          <wp:inline>
            <wp:extent cx="2238375" cy="1409700"/>
            <wp:effectExtent b="0" l="0" r="0" t="0"/>
            <wp:docPr descr="CalculateOrThrow のコールグラフ" title="" id="46" name="Picture"/>
            <a:graphic>
              <a:graphicData uri="http://schemas.openxmlformats.org/drawingml/2006/picture">
                <pic:pic>
                  <pic:nvPicPr>
                    <pic:cNvPr descr="puml_60aab85168bcaf8268f26d60b7b1e6f74ed0d0d1.sv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CalculateOrThrow のコールグラフ</w:t>
      </w:r>
    </w:p>
    <w:bookmarkEnd w:id="49"/>
    <w:bookmarkStart w:id="50" w:name="details-4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KeywordTok"/>
        </w:rPr>
        <w:t xml:space="preserve">try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CalculateOrThrow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Divide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"Calculation failed: {ex.Message}"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50"/>
    <w:bookmarkEnd w:id="51"/>
    <w:bookmarkStart w:id="60" w:name="function-calculate"/>
    <w:p>
      <w:pPr>
        <w:pStyle w:val="2"/>
      </w:pPr>
      <w:r>
        <w:t xml:space="preserve">function Calculate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Calculate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CalcKind kind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指定された演算種別に基づいて計算を実行します。</w:t>
      </w:r>
    </w:p>
    <w:bookmarkStart w:id="52" w:name="parameters-4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5"/>
        </w:numPr>
      </w:pPr>
      <w:r>
        <w:t xml:space="preserve">kind </w:t>
      </w:r>
      <w:r>
        <w:rPr>
          <w:rFonts w:hint="eastAsia"/>
        </w:rPr>
        <w:t xml:space="preserve">実行する計算の種別。</w:t>
      </w:r>
    </w:p>
    <w:p>
      <w:pPr>
        <w:pStyle w:val="Compact"/>
        <w:numPr>
          <w:ilvl w:val="0"/>
          <w:numId w:val="1005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5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52"/>
    <w:bookmarkStart w:id="53" w:name="return-4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結果またはエラー情報を含む</w:t>
      </w:r>
      <w:r>
        <w:t xml:space="preserve"> </w:t>
      </w:r>
      <w:hyperlink r:id="rId27">
        <w:r>
          <w:rPr>
            <w:rStyle w:val="af1"/>
          </w:rPr>
          <w:t xml:space="preserve">CalcResult</w:t>
        </w:r>
      </w:hyperlink>
      <w:r>
        <w:t xml:space="preserve">。 </w:t>
      </w:r>
      <w:r>
        <w:rPr>
          <w:rFonts w:hint="eastAsia"/>
        </w:rPr>
        <w:t xml:space="preserve">演算が成功したかどうかは</w:t>
      </w:r>
      <w:r>
        <w:t xml:space="preserve"> </w:t>
      </w:r>
      <w:hyperlink r:id="rId37">
        <w:r>
          <w:rPr>
            <w:rStyle w:val="af1"/>
          </w:rPr>
          <w:t xml:space="preserve">CalcResult.IsSuccess</w:t>
        </w:r>
      </w:hyperlink>
      <w:r>
        <w:t xml:space="preserve"> </w:t>
      </w:r>
      <w:r>
        <w:rPr>
          <w:rFonts w:hint="eastAsia"/>
        </w:rPr>
        <w:t xml:space="preserve">で判定してください。</w:t>
      </w:r>
    </w:p>
    <w:bookmarkEnd w:id="53"/>
    <w:bookmarkStart w:id="58" w:name="calculate-の呼び出し元"/>
    <w:p>
      <w:pPr>
        <w:pStyle w:val="3"/>
      </w:pPr>
      <w:r>
        <w:t xml:space="preserve">Calculate </w:t>
      </w:r>
      <w:r>
        <w:rPr>
          <w:rFonts w:hint="eastAsia"/>
        </w:rPr>
        <w:t xml:space="preserve">の呼び出し元</w:t>
      </w:r>
    </w:p>
    <w:p>
      <w:pPr>
        <w:pStyle w:val="CaptionedFigure"/>
      </w:pPr>
      <w:r>
        <w:drawing>
          <wp:inline>
            <wp:extent cx="4562475" cy="1409700"/>
            <wp:effectExtent b="0" l="0" r="0" t="0"/>
            <wp:docPr descr="Calculate の呼び出し元" title="" id="55" name="Picture"/>
            <a:graphic>
              <a:graphicData uri="http://schemas.openxmlformats.org/drawingml/2006/picture">
                <pic:pic>
                  <pic:nvPicPr>
                    <pic:cNvPr descr="puml_ce04fac2c9a192c51f7805abcb1a777a9cd47b2b.sv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Calculate </w:t>
      </w:r>
      <w:r>
        <w:rPr>
          <w:rFonts w:hint="eastAsia"/>
        </w:rPr>
        <w:t xml:space="preserve">の呼び出し元</w:t>
      </w:r>
    </w:p>
    <w:bookmarkEnd w:id="58"/>
    <w:bookmarkStart w:id="59" w:name="details-5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Calculate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CalcKind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"Result: {result.Value}"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30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"Error: {result.ErrorCode}"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59"/>
    <w:bookmarkEnd w:id="60"/>
    <w:bookmarkStart w:id="64" w:name="function-add"/>
    <w:p>
      <w:pPr>
        <w:pStyle w:val="2"/>
      </w:pPr>
      <w:r>
        <w:t xml:space="preserve">function Add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CalcResult Add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2 </w:t>
      </w:r>
      <w:r>
        <w:rPr>
          <w:rFonts w:hint="eastAsia"/>
        </w:rPr>
        <w:t xml:space="preserve">つの整数を加算します。</w:t>
      </w:r>
    </w:p>
    <w:bookmarkStart w:id="61" w:name="parameters-5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6"/>
        </w:numPr>
      </w:pPr>
      <w:r>
        <w:t xml:space="preserve">a </w:t>
      </w:r>
      <w:r>
        <w:rPr>
          <w:rFonts w:hint="eastAsia"/>
        </w:rPr>
        <w:t xml:space="preserve">第一オペランド。</w:t>
      </w:r>
    </w:p>
    <w:p>
      <w:pPr>
        <w:pStyle w:val="Compact"/>
        <w:numPr>
          <w:ilvl w:val="0"/>
          <w:numId w:val="1006"/>
        </w:numPr>
      </w:pPr>
      <w:r>
        <w:t xml:space="preserve">b </w:t>
      </w:r>
      <w:r>
        <w:rPr>
          <w:rFonts w:hint="eastAsia"/>
        </w:rPr>
        <w:t xml:space="preserve">第二オペランド。</w:t>
      </w:r>
    </w:p>
    <w:bookmarkEnd w:id="61"/>
    <w:bookmarkStart w:id="62" w:name="return-5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和またはエラー情報を含む</w:t>
      </w:r>
      <w:r>
        <w:t xml:space="preserve"> </w:t>
      </w:r>
      <w:hyperlink r:id="rId27">
        <w:r>
          <w:rPr>
            <w:rStyle w:val="af1"/>
          </w:rPr>
          <w:t xml:space="preserve">CalcResult</w:t>
        </w:r>
      </w:hyperlink>
      <w:r>
        <w:t xml:space="preserve">。</w:t>
      </w:r>
    </w:p>
    <w:bookmarkEnd w:id="62"/>
    <w:bookmarkStart w:id="63" w:name="details-6"/>
    <w:p>
      <w:pPr>
        <w:pStyle w:val="3"/>
      </w:pPr>
      <w:r>
        <w:t xml:space="preserve">Details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CalcLibrary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出力: 8</w:t>
      </w:r>
    </w:p>
    <w:bookmarkEnd w:id="63"/>
    <w:bookmarkEnd w:id="64"/>
    <w:bookmarkEnd w:id="6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48" Target="media/rId48.png" /><Relationship Type="http://schemas.openxmlformats.org/officeDocument/2006/relationships/image" Id="rId57" Target="media/rId57.png" /><Relationship Type="http://schemas.openxmlformats.org/officeDocument/2006/relationships/image" Id="rId45" Target="media/rId45.svg" /><Relationship Type="http://schemas.openxmlformats.org/officeDocument/2006/relationships/image" Id="rId54" Target="media/rId54.svg" /><Relationship Type="http://schemas.openxmlformats.org/officeDocument/2006/relationships/hyperlink" Id="rId41" Target="Classes/classCalcLib_1_1CalcException.docx" TargetMode="External" /><Relationship Type="http://schemas.openxmlformats.org/officeDocument/2006/relationships/hyperlink" Id="rId27" Target="Classes/classCalcLib_1_1CalcResult.docx" TargetMode="External" /><Relationship Type="http://schemas.openxmlformats.org/officeDocument/2006/relationships/hyperlink" Id="rId37" Target="Classes/classCalcLib_1_1CalcResult.docx#property-issucces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Classes/classCalcLib_1_1CalcException.docx" TargetMode="External" /><Relationship Type="http://schemas.openxmlformats.org/officeDocument/2006/relationships/hyperlink" Id="rId27" Target="Classes/classCalcLib_1_1CalcResult.docx" TargetMode="External" /><Relationship Type="http://schemas.openxmlformats.org/officeDocument/2006/relationships/hyperlink" Id="rId37" Target="Classes/classCalcLib_1_1CalcResult.docx#property-issuccess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calc.net/libsrc/CalcLib/CalcLibrary.cs</dc:title>
  <dc:creator>doxygen and doxybook2</dc:creator>
  <cp:keywords/>
  <dcterms:created xsi:type="dcterms:W3CDTF">2026-02-22T02:35:12Z</dcterms:created>
  <dcterms:modified xsi:type="dcterms:W3CDTF">2026-02-22T02:35:12Z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02:34:11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ネイティブ calc ライブラリを使用して基本的な整数演算を実行するための メソッドを提供します。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