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3.png" ContentType="image/png"/>
  <Override PartName="/word/media/rId36.png" ContentType="image/png"/>
  <Override PartName="/word/media/rId41.png" ContentType="image/png"/>
  <Override PartName="/word/media/rId46.png" ContentType="image/png"/>
  <Override PartName="/word/media/rId54.png" ContentType="image/png"/>
  <Override PartName="/word/media/rId59.png" ContentType="image/png"/>
  <Override PartName="/word/media/rId56.svg" ContentType="image/svg+xml"/>
  <Override PartName="/word/media/rId43.svg" ContentType="image/svg+xml"/>
  <Override PartName="/word/media/rId20.svg" ContentType="image/svg+xml"/>
  <Override PartName="/word/media/rId51.svg" ContentType="image/svg+xml"/>
  <Override PartName="/word/media/rId33.svg" ContentType="image/svg+xml"/>
  <Override PartName="/word/media/rId38.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override-sample/include/libbase.h</w:t>
      </w:r>
    </w:p>
    <w:p>
      <w:pPr>
        <w:pStyle w:val="Author"/>
      </w:pPr>
      <w:r>
        <w:t xml:space="preserve">doxygen and doxybook2</w:t>
      </w:r>
    </w:p>
    <w:p>
      <w:pPr>
        <w:pStyle w:val="afb"/>
      </w:pPr>
      <w:r>
        <w:t xml:space="preserve">Sun, 22 Feb 2026 02:34:14 +0000</w:t>
      </w:r>
    </w:p>
    <w:sdt>
      <w:sdtPr>
        <w:docPartObj>
          <w:docPartGallery w:val="Table of Contents"/>
          <w:docPartUnique/>
        </w:docPartObj>
      </w:sdtPr>
      <w:sdtContent>
        <w:p>
          <w:pPr>
            <w:pStyle w:val="af0"/>
          </w:pPr>
          <w:r>
            <w:rPr>
              <w:rFonts w:hint="eastAsia"/>
            </w:rPr>
            <w:t xml:space="preserve">目次</w:t>
          </w:r>
        </w:p>
        <w:p>
          <w:r>
            <w:fldChar w:fldCharType="begin" w:dirty="true"/>
            <w:instrText xml:space="preserve">TOC \o "1-3" \h \z \u</w:instrText>
            <w:fldChar w:fldCharType="separate"/>
            <w:fldChar w:fldCharType="end"/>
          </w:r>
        </w:p>
      </w:sdtContent>
    </w:sdt>
    <w:bookmarkStart w:id="28" w:name="ファイル"/>
    <w:p>
      <w:pPr>
        <w:pStyle w:val="10"/>
      </w:pPr>
      <w:r>
        <w:t xml:space="preserve">ファイル</w:t>
      </w:r>
    </w:p>
    <w:bookmarkStart w:id="27" w:name="override-sampleincludelibbase.h"/>
    <w:p>
      <w:pPr>
        <w:pStyle w:val="2"/>
      </w:pPr>
      <w:r>
        <w:t xml:space="preserve">override-sample/include/libbase.h</w:t>
      </w:r>
    </w:p>
    <w:p>
      <w:pPr>
        <w:pStyle w:val="FirstParagraph"/>
      </w:pPr>
      <w:r>
        <w:t xml:space="preserve">ベースライブラリ </w:t>
      </w:r>
      <w:r>
        <w:rPr>
          <w:rFonts w:hint="eastAsia"/>
        </w:rPr>
        <w:t xml:space="preserve">(動的リンク用)</w:t>
      </w:r>
      <w:r>
        <w:t xml:space="preserve"> のヘッダーファイル。</w:t>
      </w:r>
    </w:p>
    <w:bookmarkStart w:id="17" w:name="author"/>
    <w:p>
      <w:pPr>
        <w:pStyle w:val="3"/>
      </w:pPr>
      <w:r>
        <w:t xml:space="preserve">Author</w:t>
      </w:r>
    </w:p>
    <w:p>
      <w:pPr>
        <w:pStyle w:val="FirstParagraph"/>
      </w:pPr>
      <w:r>
        <w:t xml:space="preserve">c-modenization-kit sample team</w:t>
      </w:r>
    </w:p>
    <w:bookmarkEnd w:id="17"/>
    <w:bookmarkStart w:id="18" w:name="version"/>
    <w:p>
      <w:pPr>
        <w:pStyle w:val="3"/>
      </w:pPr>
      <w:r>
        <w:t xml:space="preserve">Version</w:t>
      </w:r>
    </w:p>
    <w:p>
      <w:pPr>
        <w:pStyle w:val="FirstParagraph"/>
      </w:pPr>
      <w:r>
        <w:t xml:space="preserve">1.0.0</w:t>
      </w:r>
    </w:p>
    <w:bookmarkEnd w:id="18"/>
    <w:bookmarkStart w:id="19" w:name="date"/>
    <w:p>
      <w:pPr>
        <w:pStyle w:val="3"/>
      </w:pPr>
      <w:r>
        <w:t xml:space="preserve">Date</w:t>
      </w:r>
    </w:p>
    <w:p>
      <w:pPr>
        <w:pStyle w:val="FirstParagraph"/>
      </w:pPr>
      <w:r>
        <w:t xml:space="preserve">2026/02/21</w:t>
      </w:r>
    </w:p>
    <w:bookmarkEnd w:id="19"/>
    <w:bookmarkStart w:id="24" w:name="libbase.h-の被インクルード関係"/>
    <w:p>
      <w:pPr>
        <w:pStyle w:val="3"/>
      </w:pPr>
      <w:r>
        <w:t xml:space="preserve">libbase.h </w:t>
      </w:r>
      <w:r>
        <w:rPr>
          <w:rFonts w:hint="eastAsia"/>
        </w:rPr>
        <w:t xml:space="preserve">の被インクルード関係</w:t>
      </w:r>
    </w:p>
    <w:p>
      <w:pPr>
        <w:pStyle w:val="CaptionedFigure"/>
      </w:pPr>
      <w:r>
        <w:drawing>
          <wp:inline>
            <wp:extent cx="5486400" cy="1409700"/>
            <wp:effectExtent b="0" l="0" r="0" t="0"/>
            <wp:docPr descr="libbase.h の被インクルード関係" title="" id="21" name="Picture"/>
            <a:graphic>
              <a:graphicData uri="http://schemas.openxmlformats.org/drawingml/2006/picture">
                <pic:pic>
                  <pic:nvPicPr>
                    <pic:cNvPr descr="puml_2ca4728ba3a2b11acba61ae5ecd6e0f5eb84010e.svg" id="22" name="Picture"/>
                    <pic:cNvPicPr>
                      <a:picLocks noChangeArrowheads="1" noChangeAspect="1"/>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bwMode="auto">
                    <a:xfrm>
                      <a:off x="0" y="0"/>
                      <a:ext cx="5486400" cy="1409700"/>
                    </a:xfrm>
                    <a:prstGeom prst="rect">
                      <a:avLst/>
                    </a:prstGeom>
                    <a:noFill/>
                    <a:ln w="9525">
                      <a:noFill/>
                      <a:headEnd/>
                      <a:tailEnd/>
                    </a:ln>
                  </pic:spPr>
                </pic:pic>
              </a:graphicData>
            </a:graphic>
          </wp:inline>
        </w:drawing>
      </w:r>
    </w:p>
    <w:p>
      <w:pPr>
        <w:pStyle w:val="ImageCaption"/>
      </w:pPr>
      <w:r>
        <w:t xml:space="preserve">libbase.h </w:t>
      </w:r>
      <w:r>
        <w:rPr>
          <w:rFonts w:hint="eastAsia"/>
        </w:rPr>
        <w:t xml:space="preserve">の被インクルード関係</w:t>
      </w:r>
    </w:p>
    <w:bookmarkEnd w:id="24"/>
    <w:bookmarkStart w:id="25" w:name="details"/>
    <w:p>
      <w:pPr>
        <w:pStyle w:val="3"/>
      </w:pPr>
      <w:r>
        <w:t xml:space="preserve">Details</w:t>
      </w:r>
    </w:p>
    <w:p>
      <w:pPr>
        <w:pStyle w:val="FirstParagraph"/>
      </w:pPr>
      <w:r>
        <w:rPr>
          <w:rFonts w:hint="eastAsia"/>
        </w:rPr>
        <w:t xml:space="preserve">このライブラリは動的ライブラリのオーバーライド機能を示すサンプルです。</w:t>
      </w:r>
      <w:r>
        <w:br/>
      </w:r>
      <w:r>
        <w:t xml:space="preserve">useOverride </w:t>
      </w:r>
      <w:r>
        <w:rPr>
          <w:rFonts w:hint="eastAsia"/>
        </w:rPr>
        <w:t xml:space="preserve">フラグによって自身の処理と外部ライブラリへの委譲を切り替えます。</w:t>
      </w:r>
    </w:p>
    <w:bookmarkEnd w:id="25"/>
    <w:bookmarkStart w:id="26" w:name="copyright"/>
    <w:p>
      <w:pPr>
        <w:pStyle w:val="3"/>
      </w:pPr>
      <w:r>
        <w:t xml:space="preserve">Copyright</w:t>
      </w:r>
    </w:p>
    <w:p>
      <w:pPr>
        <w:pStyle w:val="FirstParagraph"/>
      </w:pPr>
      <w:r>
        <w:t xml:space="preserve">Copyright (C) CompanyName, Ltd. 2026. All rights reserved.</w:t>
      </w:r>
    </w:p>
    <w:bookmarkEnd w:id="26"/>
    <w:bookmarkEnd w:id="27"/>
    <w:bookmarkEnd w:id="28"/>
    <w:bookmarkStart w:id="63" w:name="関数"/>
    <w:p>
      <w:pPr>
        <w:pStyle w:val="10"/>
      </w:pPr>
      <w:r>
        <w:rPr>
          <w:rFonts w:hint="eastAsia"/>
        </w:rPr>
        <w:t xml:space="preserve">関数</w:t>
      </w:r>
    </w:p>
    <w:bookmarkStart w:id="48" w:name="func"/>
    <w:p>
      <w:pPr>
        <w:pStyle w:val="2"/>
      </w:pPr>
      <w:r>
        <w:t xml:space="preserve">func</w:t>
      </w:r>
    </w:p>
    <w:p>
      <w:pPr>
        <w:pStyle w:val="SourceCode"/>
      </w:pPr>
      <w:r>
        <w:rPr>
          <w:rStyle w:val="NormalTok"/>
        </w:rPr>
        <w:t xml:space="preserve">BASE_API </w:t>
      </w:r>
      <w:r>
        <w:rPr>
          <w:rStyle w:val="DataTypeTok"/>
        </w:rPr>
        <w:t xml:space="preserve">int</w:t>
      </w:r>
      <w:r>
        <w:rPr>
          <w:rStyle w:val="NormalTok"/>
        </w:rPr>
        <w:t xml:space="preserve"> WINAPI func </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useOverride</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a</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b</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result</w:t>
      </w:r>
      <w:r>
        <w:br/>
      </w:r>
      <w:r>
        <w:rPr>
          <w:rStyle w:val="OperatorTok"/>
        </w:rPr>
        <w:t xml:space="preserve">)</w:t>
      </w:r>
    </w:p>
    <w:p>
      <w:pPr>
        <w:pStyle w:val="FirstParagraph"/>
      </w:pPr>
      <w:r>
        <w:t xml:space="preserve">useOverride </w:t>
      </w:r>
      <w:r>
        <w:rPr>
          <w:rFonts w:hint="eastAsia"/>
        </w:rPr>
        <w:t xml:space="preserve">フラグに従い計算処理を行います。</w:t>
      </w:r>
    </w:p>
    <w:bookmarkStart w:id="29" w:name="parameters"/>
    <w:p>
      <w:pPr>
        <w:pStyle w:val="3"/>
      </w:pPr>
      <w:r>
        <w:t xml:space="preserve">Parameters</w:t>
      </w:r>
    </w:p>
    <w:p>
      <w:pPr>
        <w:pStyle w:val="Compact"/>
        <w:numPr>
          <w:ilvl w:val="0"/>
          <w:numId w:val="1001"/>
        </w:numPr>
      </w:pPr>
      <w:r>
        <w:t xml:space="preserve">[in] useOverride 0 </w:t>
      </w:r>
      <w:r>
        <w:rPr>
          <w:rFonts w:hint="eastAsia"/>
        </w:rPr>
        <w:t xml:space="preserve">の場合は自身で処理、1</w:t>
      </w:r>
      <w:r>
        <w:t xml:space="preserve"> </w:t>
      </w:r>
      <w:r>
        <w:rPr>
          <w:rFonts w:hint="eastAsia"/>
        </w:rPr>
        <w:t xml:space="preserve">の場合は</w:t>
      </w:r>
      <w:r>
        <w:t xml:space="preserve"> liboverride </w:t>
      </w:r>
      <w:r>
        <w:rPr>
          <w:rFonts w:hint="eastAsia"/>
        </w:rPr>
        <w:t xml:space="preserve">に委譲。</w:t>
      </w:r>
    </w:p>
    <w:p>
      <w:pPr>
        <w:pStyle w:val="Compact"/>
        <w:numPr>
          <w:ilvl w:val="0"/>
          <w:numId w:val="1001"/>
        </w:numPr>
      </w:pPr>
      <w:r>
        <w:t xml:space="preserve">[in] a </w:t>
      </w:r>
      <w:r>
        <w:rPr>
          <w:rFonts w:hint="eastAsia"/>
        </w:rPr>
        <w:t xml:space="preserve">第一オペランド。</w:t>
      </w:r>
    </w:p>
    <w:p>
      <w:pPr>
        <w:pStyle w:val="Compact"/>
        <w:numPr>
          <w:ilvl w:val="0"/>
          <w:numId w:val="1001"/>
        </w:numPr>
      </w:pPr>
      <w:r>
        <w:t xml:space="preserve">[in] b </w:t>
      </w:r>
      <w:r>
        <w:rPr>
          <w:rFonts w:hint="eastAsia"/>
        </w:rPr>
        <w:t xml:space="preserve">第二オペランド。</w:t>
      </w:r>
    </w:p>
    <w:p>
      <w:pPr>
        <w:pStyle w:val="Compact"/>
        <w:numPr>
          <w:ilvl w:val="0"/>
          <w:numId w:val="1001"/>
        </w:numPr>
      </w:pPr>
      <w:r>
        <w:t xml:space="preserve">[out] result </w:t>
      </w:r>
      <w:r>
        <w:rPr>
          <w:rFonts w:hint="eastAsia"/>
        </w:rPr>
        <w:t xml:space="preserve">計算結果を格納するポインタ。</w:t>
      </w:r>
    </w:p>
    <w:bookmarkEnd w:id="29"/>
    <w:bookmarkStart w:id="30" w:name="return"/>
    <w:p>
      <w:pPr>
        <w:pStyle w:val="3"/>
      </w:pPr>
      <w:r>
        <w:t xml:space="preserve">Return</w:t>
      </w:r>
    </w:p>
    <w:p>
      <w:pPr>
        <w:pStyle w:val="FirstParagraph"/>
      </w:pPr>
      <w:r>
        <w:rPr>
          <w:rFonts w:hint="eastAsia"/>
        </w:rPr>
        <w:t xml:space="preserve">成功時は</w:t>
      </w:r>
      <w:r>
        <w:t xml:space="preserve"> </w:t>
      </w:r>
      <w:r>
        <w:rPr>
          <w:rFonts w:hint="eastAsia"/>
        </w:rPr>
        <w:t xml:space="preserve">0、失敗時は</w:t>
      </w:r>
      <w:r>
        <w:t xml:space="preserve"> -1 </w:t>
      </w:r>
      <w:r>
        <w:rPr>
          <w:rFonts w:hint="eastAsia"/>
        </w:rPr>
        <w:t xml:space="preserve">を返します。</w:t>
      </w:r>
    </w:p>
    <w:bookmarkEnd w:id="30"/>
    <w:bookmarkStart w:id="31" w:name="warning"/>
    <w:p>
      <w:pPr>
        <w:pStyle w:val="3"/>
      </w:pPr>
      <w:r>
        <w:t xml:space="preserve">Warning</w:t>
      </w:r>
    </w:p>
    <w:p>
      <w:pPr>
        <w:pStyle w:val="FirstParagraph"/>
      </w:pPr>
      <w:r>
        <w:t xml:space="preserve">result が NULL </w:t>
      </w:r>
      <w:r>
        <w:rPr>
          <w:rFonts w:hint="eastAsia"/>
        </w:rPr>
        <w:t xml:space="preserve">の場合は</w:t>
      </w:r>
      <w:r>
        <w:t xml:space="preserve"> -1 </w:t>
      </w:r>
      <w:r>
        <w:rPr>
          <w:rFonts w:hint="eastAsia"/>
        </w:rPr>
        <w:t xml:space="preserve">を返します。</w:t>
      </w:r>
    </w:p>
    <w:bookmarkEnd w:id="31"/>
    <w:bookmarkStart w:id="32" w:name="使用例"/>
    <w:p>
      <w:pPr>
        <w:pStyle w:val="3"/>
      </w:pPr>
      <w:r>
        <w:rPr>
          <w:rFonts w:hint="eastAsia"/>
        </w:rPr>
        <w:t xml:space="preserve">使用例</w:t>
      </w:r>
    </w:p>
    <w:p>
      <w:pPr>
        <w:pStyle w:val="SourceCode"/>
      </w:pPr>
      <w:r>
        <w:rPr>
          <w:rStyle w:val="DataTypeTok"/>
        </w:rPr>
        <w:t xml:space="preserve">int</w:t>
      </w:r>
      <w:r>
        <w:rPr>
          <w:rStyle w:val="NormalTok"/>
        </w:rPr>
        <w:t xml:space="preserve"> result</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func</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&amp;</w:t>
      </w:r>
      <w:r>
        <w:rPr>
          <w:rStyle w:val="NormalTok"/>
        </w:rPr>
        <w:t xml:space="preserve">result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console_output</w:t>
      </w:r>
      <w:r>
        <w:rPr>
          <w:rStyle w:val="OperatorTok"/>
        </w:rPr>
        <w:t xml:space="preserve">(</w:t>
      </w:r>
      <w:r>
        <w:rPr>
          <w:rStyle w:val="StringTok"/>
        </w:rPr>
        <w:t xml:space="preserve">"result: </w:t>
      </w:r>
      <w:r>
        <w:rPr>
          <w:rStyle w:val="SpecialCharTok"/>
        </w:rPr>
        <w:t xml:space="preserve">%d\n</w:t>
      </w:r>
      <w:r>
        <w:rPr>
          <w:rStyle w:val="StringTok"/>
        </w:rPr>
        <w:t xml:space="preserve">"</w:t>
      </w:r>
      <w:r>
        <w:rPr>
          <w:rStyle w:val="OperatorTok"/>
        </w:rPr>
        <w:t xml:space="preserve">,</w:t>
      </w:r>
      <w:r>
        <w:rPr>
          <w:rStyle w:val="NormalTok"/>
        </w:rPr>
        <w:t xml:space="preserve"> result</w:t>
      </w:r>
      <w:r>
        <w:rPr>
          <w:rStyle w:val="OperatorTok"/>
        </w:rPr>
        <w:t xml:space="preserve">);</w:t>
      </w:r>
      <w:r>
        <w:rPr>
          <w:rStyle w:val="NormalTok"/>
        </w:rPr>
        <w:t xml:space="preserve">  </w:t>
      </w:r>
      <w:r>
        <w:rPr>
          <w:rStyle w:val="CommentTok"/>
        </w:rPr>
        <w:t xml:space="preserve">// 出力: result: 3</w:t>
      </w:r>
      <w:r>
        <w:br/>
      </w:r>
      <w:r>
        <w:rPr>
          <w:rStyle w:val="OperatorTok"/>
        </w:rPr>
        <w:t xml:space="preserve">}</w:t>
      </w:r>
    </w:p>
    <w:bookmarkEnd w:id="32"/>
    <w:bookmarkStart w:id="37" w:name="func-のコールグラフ"/>
    <w:p>
      <w:pPr>
        <w:pStyle w:val="3"/>
      </w:pPr>
      <w:r>
        <w:t xml:space="preserve">func のコールグラフ</w:t>
      </w:r>
    </w:p>
    <w:p>
      <w:pPr>
        <w:pStyle w:val="CaptionedFigure"/>
      </w:pPr>
      <w:r>
        <w:drawing>
          <wp:inline>
            <wp:extent cx="5753100" cy="1409700"/>
            <wp:effectExtent b="0" l="0" r="0" t="0"/>
            <wp:docPr descr="func のコールグラフ" title="" id="34" name="Picture"/>
            <a:graphic>
              <a:graphicData uri="http://schemas.openxmlformats.org/drawingml/2006/picture">
                <pic:pic>
                  <pic:nvPicPr>
                    <pic:cNvPr descr="puml_d6878ee214fc4554a801717d07e35de85310c4ff.svg" id="35" name="Picture"/>
                    <pic:cNvPicPr>
                      <a:picLocks noChangeArrowheads="1" noChangeAspect="1"/>
                    </pic:cNvPicPr>
                  </pic:nvPicPr>
                  <pic:blipFill>
                    <a:blip r:embed="rId36">
                      <a:extLst>
                        <a:ext uri="{28A0092B-C50C-407E-A947-70E740481C1C}">
                          <a14:useLocalDpi xmlns:a14="http://schemas.microsoft.com/office/drawing/2010/main" val="0"/>
                        </a:ext>
                        <a:ext uri="{96DAC541-7B7A-43D3-8B79-37D633B846F1}">
                          <asvg:svgBlip xmlns:asvg="http://schemas.microsoft.com/office/drawing/2016/SVG/main" r:embed="rId33"/>
                        </a:ext>
                      </a:extLst>
                    </a:blip>
                    <a:stretch>
                      <a:fillRect/>
                    </a:stretch>
                  </pic:blipFill>
                  <pic:spPr bwMode="auto">
                    <a:xfrm>
                      <a:off x="0" y="0"/>
                      <a:ext cx="5753100" cy="1409700"/>
                    </a:xfrm>
                    <a:prstGeom prst="rect">
                      <a:avLst/>
                    </a:prstGeom>
                    <a:noFill/>
                    <a:ln w="9525">
                      <a:noFill/>
                      <a:headEnd/>
                      <a:tailEnd/>
                    </a:ln>
                  </pic:spPr>
                </pic:pic>
              </a:graphicData>
            </a:graphic>
          </wp:inline>
        </w:drawing>
      </w:r>
    </w:p>
    <w:p>
      <w:pPr>
        <w:pStyle w:val="ImageCaption"/>
      </w:pPr>
      <w:r>
        <w:t xml:space="preserve">func のコールグラフ</w:t>
      </w:r>
    </w:p>
    <w:bookmarkEnd w:id="37"/>
    <w:bookmarkStart w:id="42" w:name="func-の呼び出し元"/>
    <w:p>
      <w:pPr>
        <w:pStyle w:val="3"/>
      </w:pPr>
      <w:r>
        <w:t xml:space="preserve">func </w:t>
      </w:r>
      <w:r>
        <w:rPr>
          <w:rFonts w:hint="eastAsia"/>
        </w:rPr>
        <w:t xml:space="preserve">の呼び出し元</w:t>
      </w:r>
    </w:p>
    <w:p>
      <w:pPr>
        <w:pStyle w:val="CaptionedFigure"/>
      </w:pPr>
      <w:r>
        <w:drawing>
          <wp:inline>
            <wp:extent cx="590550" cy="1409700"/>
            <wp:effectExtent b="0" l="0" r="0" t="0"/>
            <wp:docPr descr="func の呼び出し元" title="" id="39" name="Picture"/>
            <a:graphic>
              <a:graphicData uri="http://schemas.openxmlformats.org/drawingml/2006/picture">
                <pic:pic>
                  <pic:nvPicPr>
                    <pic:cNvPr descr="puml_dd36f92e084fb601dddc8fd98086a23be7ff65f0.svg" id="40" name="Picture"/>
                    <pic:cNvPicPr>
                      <a:picLocks noChangeArrowheads="1" noChangeAspect="1"/>
                    </pic:cNvPicPr>
                  </pic:nvPicPr>
                  <pic:blipFill>
                    <a:blip r:embed="rId41">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bwMode="auto">
                    <a:xfrm>
                      <a:off x="0" y="0"/>
                      <a:ext cx="590550" cy="1409700"/>
                    </a:xfrm>
                    <a:prstGeom prst="rect">
                      <a:avLst/>
                    </a:prstGeom>
                    <a:noFill/>
                    <a:ln w="9525">
                      <a:noFill/>
                      <a:headEnd/>
                      <a:tailEnd/>
                    </a:ln>
                  </pic:spPr>
                </pic:pic>
              </a:graphicData>
            </a:graphic>
          </wp:inline>
        </w:drawing>
      </w:r>
    </w:p>
    <w:p>
      <w:pPr>
        <w:pStyle w:val="ImageCaption"/>
      </w:pPr>
      <w:r>
        <w:t xml:space="preserve">func </w:t>
      </w:r>
      <w:r>
        <w:rPr>
          <w:rFonts w:hint="eastAsia"/>
        </w:rPr>
        <w:t xml:space="preserve">の呼び出し元</w:t>
      </w:r>
    </w:p>
    <w:bookmarkEnd w:id="42"/>
    <w:bookmarkStart w:id="47" w:name="details-1"/>
    <w:p>
      <w:pPr>
        <w:pStyle w:val="3"/>
      </w:pPr>
      <w:r>
        <w:t xml:space="preserve">Details</w:t>
      </w:r>
    </w:p>
    <w:p>
      <w:pPr>
        <w:pStyle w:val="FirstParagraph"/>
      </w:pPr>
      <w:r>
        <w:t xml:space="preserve">useOverride が 0 </w:t>
      </w:r>
      <w:r>
        <w:rPr>
          <w:rFonts w:hint="eastAsia"/>
        </w:rPr>
        <w:t xml:space="preserve">の場合、この関数自身が</w:t>
      </w:r>
      <w:r>
        <w:t xml:space="preserve"> a + b </w:t>
      </w:r>
      <w:r>
        <w:rPr>
          <w:rFonts w:hint="eastAsia"/>
        </w:rPr>
        <w:t xml:space="preserve">を計算して</w:t>
      </w:r>
      <w:r>
        <w:t xml:space="preserve"> result </w:t>
      </w:r>
      <w:r>
        <w:rPr>
          <w:rFonts w:hint="eastAsia"/>
        </w:rPr>
        <w:t xml:space="preserve">に格納します。</w:t>
      </w:r>
      <w:r>
        <w:br/>
      </w:r>
      <w:r>
        <w:t xml:space="preserve">useOverride が 1 </w:t>
      </w:r>
      <w:r>
        <w:rPr>
          <w:rFonts w:hint="eastAsia"/>
        </w:rPr>
        <w:t xml:space="preserve">の場合、liboverride.so</w:t>
      </w:r>
      <w:r>
        <w:t xml:space="preserve"> (Linux) または liboverride.dll (Windows) </w:t>
      </w:r>
      <w:r>
        <w:rPr>
          <w:rFonts w:hint="eastAsia"/>
        </w:rPr>
        <w:t xml:space="preserve">を動的にロードし、func_override</w:t>
      </w:r>
      <w:r>
        <w:t xml:space="preserve"> </w:t>
      </w:r>
      <w:r>
        <w:rPr>
          <w:rFonts w:hint="eastAsia"/>
        </w:rPr>
        <w:t xml:space="preserve">関数に処理を委譲します。</w:t>
      </w:r>
    </w:p>
    <w:p>
      <w:pPr>
        <w:pStyle w:val="af4"/>
      </w:pPr>
      <w:r>
        <w:rPr>
          <w:rFonts w:hint="eastAsia"/>
        </w:rPr>
        <w:t xml:space="preserve">本実装は</w:t>
      </w:r>
      <w:r>
        <w:t xml:space="preserve"> useOverride </w:t>
      </w:r>
      <w:r>
        <w:rPr>
          <w:rFonts w:hint="eastAsia"/>
        </w:rPr>
        <w:t xml:space="preserve">フラグによって拡張呼び出しを制御していますが、</w:t>
      </w:r>
      <w:r>
        <w:t xml:space="preserve"> </w:t>
      </w:r>
      <w:r>
        <w:rPr>
          <w:rFonts w:hint="eastAsia"/>
        </w:rPr>
        <w:t xml:space="preserve">これはサンプルとして分かりやすく切り替えを示すための手法です。</w:t>
      </w:r>
    </w:p>
    <w:p>
      <w:pPr>
        <w:pStyle w:val="af4"/>
      </w:pPr>
      <w:r>
        <w:rPr>
          <w:rFonts w:hint="eastAsia"/>
        </w:rPr>
        <w:t xml:space="preserve">実際にこの機構を実装する際は、ロードするライブラリ名・シンボル名を</w:t>
      </w:r>
      <w:r>
        <w:t xml:space="preserve"> </w:t>
      </w:r>
      <w:r>
        <w:rPr>
          <w:rFonts w:hint="eastAsia"/>
        </w:rPr>
        <w:t xml:space="preserve">ハードコードする必要はありません。</w:t>
      </w:r>
      <w:r>
        <w:br/>
      </w:r>
      <w:r>
        <w:rPr>
          <w:rFonts w:hint="eastAsia"/>
        </w:rPr>
        <w:t xml:space="preserve">設定ファイルや定義ファイルからライブラリ名と関数名を読み取れば、</w:t>
      </w:r>
      <w:r>
        <w:t xml:space="preserve"> </w:t>
      </w:r>
      <w:r>
        <w:rPr>
          <w:rFonts w:hint="eastAsia"/>
        </w:rPr>
        <w:t xml:space="preserve">シグネチャが一致する限り任意の</w:t>
      </w:r>
      <w:r>
        <w:t xml:space="preserve"> so / dll </w:t>
      </w:r>
      <w:r>
        <w:rPr>
          <w:rFonts w:hint="eastAsia"/>
        </w:rPr>
        <w:t xml:space="preserve">の任意の関数を</w:t>
      </w:r>
      <w:r>
        <w:t xml:space="preserve"> </w:t>
      </w:r>
      <w:r>
        <w:rPr>
          <w:rFonts w:hint="eastAsia"/>
        </w:rPr>
        <w:t xml:space="preserve">実行時に差し替えることができます。</w:t>
      </w:r>
      <w:r>
        <w:br/>
      </w:r>
      <w:r>
        <w:rPr>
          <w:rFonts w:hint="eastAsia"/>
        </w:rPr>
        <w:t xml:space="preserve">例えば以下のように応用できます。</w:t>
      </w:r>
    </w:p>
    <w:p>
      <w:pPr>
        <w:pStyle w:val="Compact"/>
        <w:numPr>
          <w:ilvl w:val="0"/>
          <w:numId w:val="1002"/>
        </w:numPr>
      </w:pPr>
      <w:r>
        <w:rPr>
          <w:rFonts w:hint="eastAsia"/>
        </w:rPr>
        <w:t xml:space="preserve">設定ファイルに</w:t>
      </w:r>
      <w:r>
        <w:t xml:space="preserve"> </w:t>
      </w:r>
      <w:r>
        <w:rPr>
          <w:rStyle w:val="VerbatimChar"/>
        </w:rPr>
        <w:t xml:space="preserve">lib=libmyplugin.so, func=my_func</w:t>
      </w:r>
      <w:r>
        <w:t xml:space="preserve"> </w:t>
      </w:r>
      <w:r>
        <w:rPr>
          <w:rFonts w:hint="eastAsia"/>
        </w:rPr>
        <w:t xml:space="preserve">と記述しておき、</w:t>
      </w:r>
      <w:r>
        <w:t xml:space="preserve"> </w:t>
      </w:r>
      <w:r>
        <w:rPr>
          <w:rFonts w:hint="eastAsia"/>
        </w:rPr>
        <w:t xml:space="preserve">起動時に読み込んで</w:t>
      </w:r>
      <w:r>
        <w:t xml:space="preserve"> dlopen / dlsym </w:t>
      </w:r>
      <w:r>
        <w:rPr>
          <w:rFonts w:hint="eastAsia"/>
        </w:rPr>
        <w:t xml:space="preserve">で動的にバインドする</w:t>
      </w:r>
    </w:p>
    <w:p>
      <w:pPr>
        <w:pStyle w:val="Compact"/>
        <w:numPr>
          <w:ilvl w:val="0"/>
          <w:numId w:val="1002"/>
        </w:numPr>
      </w:pPr>
      <w:r>
        <w:rPr>
          <w:rFonts w:hint="eastAsia"/>
        </w:rPr>
        <w:t xml:space="preserve">環境変数でオーバーライドライブラリを指定し、テスト環境と本番環境で</w:t>
      </w:r>
      <w:r>
        <w:t xml:space="preserve"> </w:t>
      </w:r>
      <w:r>
        <w:rPr>
          <w:rFonts w:hint="eastAsia"/>
        </w:rPr>
        <w:t xml:space="preserve">実装を切り替える</w:t>
      </w:r>
    </w:p>
    <w:p>
      <w:pPr>
        <w:pStyle w:val="CaptionedFigure"/>
      </w:pPr>
      <w:r>
        <w:drawing>
          <wp:inline>
            <wp:extent cx="3314700" cy="12734925"/>
            <wp:effectExtent b="0" l="0" r="0" t="0"/>
            <wp:docPr descr="func 処理アクティビティ" title="" id="44" name="Picture"/>
            <a:graphic>
              <a:graphicData uri="http://schemas.openxmlformats.org/drawingml/2006/picture">
                <pic:pic>
                  <pic:nvPicPr>
                    <pic:cNvPr descr="puml_11e6cda396a217c7d8993f45e91e2312d16c08e5.svg" id="45" name="Picture"/>
                    <pic:cNvPicPr>
                      <a:picLocks noChangeArrowheads="1" noChangeAspect="1"/>
                    </pic:cNvPicPr>
                  </pic:nvPicPr>
                  <pic:blipFill>
                    <a:blip r:embed="rId46">
                      <a:extLst>
                        <a:ext uri="{28A0092B-C50C-407E-A947-70E740481C1C}">
                          <a14:useLocalDpi xmlns:a14="http://schemas.microsoft.com/office/drawing/2010/main" val="0"/>
                        </a:ext>
                        <a:ext uri="{96DAC541-7B7A-43D3-8B79-37D633B846F1}">
                          <asvg:svgBlip xmlns:asvg="http://schemas.microsoft.com/office/drawing/2016/SVG/main" r:embed="rId43"/>
                        </a:ext>
                      </a:extLst>
                    </a:blip>
                    <a:stretch>
                      <a:fillRect/>
                    </a:stretch>
                  </pic:blipFill>
                  <pic:spPr bwMode="auto">
                    <a:xfrm>
                      <a:off x="0" y="0"/>
                      <a:ext cx="3314700" cy="12734925"/>
                    </a:xfrm>
                    <a:prstGeom prst="rect">
                      <a:avLst/>
                    </a:prstGeom>
                    <a:noFill/>
                    <a:ln w="9525">
                      <a:noFill/>
                      <a:headEnd/>
                      <a:tailEnd/>
                    </a:ln>
                  </pic:spPr>
                </pic:pic>
              </a:graphicData>
            </a:graphic>
          </wp:inline>
        </w:drawing>
      </w:r>
    </w:p>
    <w:p>
      <w:pPr>
        <w:pStyle w:val="ImageCaption"/>
      </w:pPr>
      <w:r>
        <w:t xml:space="preserve">func </w:t>
      </w:r>
      <w:r>
        <w:rPr>
          <w:rFonts w:hint="eastAsia"/>
        </w:rPr>
        <w:t xml:space="preserve">処理アクティビティ</w:t>
      </w:r>
    </w:p>
    <w:bookmarkEnd w:id="47"/>
    <w:bookmarkEnd w:id="48"/>
    <w:bookmarkStart w:id="62" w:name="console_output"/>
    <w:p>
      <w:pPr>
        <w:pStyle w:val="2"/>
      </w:pPr>
      <w:r>
        <w:t xml:space="preserve">console_output</w:t>
      </w:r>
    </w:p>
    <w:p>
      <w:pPr>
        <w:pStyle w:val="SourceCode"/>
      </w:pPr>
      <w:r>
        <w:rPr>
          <w:rStyle w:val="NormalTok"/>
        </w:rPr>
        <w:t xml:space="preserve">BASE_API </w:t>
      </w:r>
      <w:r>
        <w:rPr>
          <w:rStyle w:val="DataTypeTok"/>
        </w:rPr>
        <w:t xml:space="preserve">void</w:t>
      </w:r>
      <w:r>
        <w:rPr>
          <w:rStyle w:val="NormalTok"/>
        </w:rPr>
        <w:t xml:space="preserve"> WINAPI console_output </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format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printf </w:t>
      </w:r>
      <w:r>
        <w:rPr>
          <w:rFonts w:hint="eastAsia"/>
        </w:rPr>
        <w:t xml:space="preserve">と同じ書式でコンソールに出力します。</w:t>
      </w:r>
    </w:p>
    <w:bookmarkStart w:id="49" w:name="parameters-1"/>
    <w:p>
      <w:pPr>
        <w:pStyle w:val="3"/>
      </w:pPr>
      <w:r>
        <w:t xml:space="preserve">Parameters</w:t>
      </w:r>
    </w:p>
    <w:p>
      <w:pPr>
        <w:pStyle w:val="Compact"/>
        <w:numPr>
          <w:ilvl w:val="0"/>
          <w:numId w:val="1003"/>
        </w:numPr>
      </w:pPr>
      <w:r>
        <w:t xml:space="preserve">[in] format printf </w:t>
      </w:r>
      <w:r>
        <w:rPr>
          <w:rFonts w:hint="eastAsia"/>
        </w:rPr>
        <w:t xml:space="preserve">互換の書式文字列。</w:t>
      </w:r>
    </w:p>
    <w:p>
      <w:pPr>
        <w:pStyle w:val="Compact"/>
        <w:numPr>
          <w:ilvl w:val="0"/>
          <w:numId w:val="1003"/>
        </w:numPr>
      </w:pPr>
      <w:r>
        <w:t xml:space="preserve">[in] … </w:t>
      </w:r>
      <w:r>
        <w:rPr>
          <w:rFonts w:hint="eastAsia"/>
        </w:rPr>
        <w:t xml:space="preserve">書式文字列に対応する引数。</w:t>
      </w:r>
    </w:p>
    <w:bookmarkEnd w:id="49"/>
    <w:bookmarkStart w:id="50" w:name="使用例-1"/>
    <w:p>
      <w:pPr>
        <w:pStyle w:val="3"/>
      </w:pPr>
      <w:r>
        <w:rPr>
          <w:rFonts w:hint="eastAsia"/>
        </w:rPr>
        <w:t xml:space="preserve">使用例</w:t>
      </w:r>
    </w:p>
    <w:p>
      <w:pPr>
        <w:pStyle w:val="SourceCode"/>
      </w:pPr>
      <w:r>
        <w:rPr>
          <w:rStyle w:val="NormalTok"/>
        </w:rPr>
        <w:t xml:space="preserve">console_output</w:t>
      </w:r>
      <w:r>
        <w:rPr>
          <w:rStyle w:val="OperatorTok"/>
        </w:rPr>
        <w:t xml:space="preserve">(</w:t>
      </w:r>
      <w:r>
        <w:rPr>
          <w:rStyle w:val="StringTok"/>
        </w:rPr>
        <w:t xml:space="preserve">"result: </w:t>
      </w:r>
      <w:r>
        <w:rPr>
          <w:rStyle w:val="SpecialCharTok"/>
        </w:rPr>
        <w:t xml:space="preserve">%d\n</w:t>
      </w:r>
      <w:r>
        <w:rPr>
          <w:rStyle w:val="StringTok"/>
        </w:rPr>
        <w:t xml:space="preserve">"</w:t>
      </w:r>
      <w:r>
        <w:rPr>
          <w:rStyle w:val="OperatorTok"/>
        </w:rPr>
        <w:t xml:space="preserve">,</w:t>
      </w:r>
      <w:r>
        <w:rPr>
          <w:rStyle w:val="NormalTok"/>
        </w:rPr>
        <w:t xml:space="preserve"> </w:t>
      </w:r>
      <w:r>
        <w:rPr>
          <w:rStyle w:val="DecValTok"/>
        </w:rPr>
        <w:t xml:space="preserve">42</w:t>
      </w:r>
      <w:r>
        <w:rPr>
          <w:rStyle w:val="OperatorTok"/>
        </w:rPr>
        <w:t xml:space="preserve">);</w:t>
      </w:r>
      <w:r>
        <w:rPr>
          <w:rStyle w:val="NormalTok"/>
        </w:rPr>
        <w:t xml:space="preserve">  </w:t>
      </w:r>
      <w:r>
        <w:rPr>
          <w:rStyle w:val="CommentTok"/>
        </w:rPr>
        <w:t xml:space="preserve">// 出力: result: 42</w:t>
      </w:r>
    </w:p>
    <w:bookmarkEnd w:id="50"/>
    <w:bookmarkStart w:id="55" w:name="console_output-のコールグラフ"/>
    <w:p>
      <w:pPr>
        <w:pStyle w:val="3"/>
      </w:pPr>
      <w:r>
        <w:t xml:space="preserve">console_output のコールグラフ</w:t>
      </w:r>
    </w:p>
    <w:p>
      <w:pPr>
        <w:pStyle w:val="CaptionedFigure"/>
      </w:pPr>
      <w:r>
        <w:drawing>
          <wp:inline>
            <wp:extent cx="1304925" cy="1409700"/>
            <wp:effectExtent b="0" l="0" r="0" t="0"/>
            <wp:docPr descr="console_output のコールグラフ" title="" id="52" name="Picture"/>
            <a:graphic>
              <a:graphicData uri="http://schemas.openxmlformats.org/drawingml/2006/picture">
                <pic:pic>
                  <pic:nvPicPr>
                    <pic:cNvPr descr="puml_76cfca473a3a8cea41bdebdc9352b4314f38122b.svg" id="53" name="Picture"/>
                    <pic:cNvPicPr>
                      <a:picLocks noChangeArrowheads="1" noChangeAspect="1"/>
                    </pic:cNvPicPr>
                  </pic:nvPicPr>
                  <pic:blipFill>
                    <a:blip r:embed="rId54">
                      <a:extLst>
                        <a:ext uri="{28A0092B-C50C-407E-A947-70E740481C1C}">
                          <a14:useLocalDpi xmlns:a14="http://schemas.microsoft.com/office/drawing/2010/main" val="0"/>
                        </a:ext>
                        <a:ext uri="{96DAC541-7B7A-43D3-8B79-37D633B846F1}">
                          <asvg:svgBlip xmlns:asvg="http://schemas.microsoft.com/office/drawing/2016/SVG/main" r:embed="rId51"/>
                        </a:ext>
                      </a:extLst>
                    </a:blip>
                    <a:stretch>
                      <a:fillRect/>
                    </a:stretch>
                  </pic:blipFill>
                  <pic:spPr bwMode="auto">
                    <a:xfrm>
                      <a:off x="0" y="0"/>
                      <a:ext cx="1304925" cy="1409700"/>
                    </a:xfrm>
                    <a:prstGeom prst="rect">
                      <a:avLst/>
                    </a:prstGeom>
                    <a:noFill/>
                    <a:ln w="9525">
                      <a:noFill/>
                      <a:headEnd/>
                      <a:tailEnd/>
                    </a:ln>
                  </pic:spPr>
                </pic:pic>
              </a:graphicData>
            </a:graphic>
          </wp:inline>
        </w:drawing>
      </w:r>
    </w:p>
    <w:p>
      <w:pPr>
        <w:pStyle w:val="ImageCaption"/>
      </w:pPr>
      <w:r>
        <w:t xml:space="preserve">console_output のコールグラフ</w:t>
      </w:r>
    </w:p>
    <w:bookmarkEnd w:id="55"/>
    <w:bookmarkStart w:id="60" w:name="console_output-の呼び出し元"/>
    <w:p>
      <w:pPr>
        <w:pStyle w:val="3"/>
      </w:pPr>
      <w:r>
        <w:t xml:space="preserve">console_output </w:t>
      </w:r>
      <w:r>
        <w:rPr>
          <w:rFonts w:hint="eastAsia"/>
        </w:rPr>
        <w:t xml:space="preserve">の呼び出し元</w:t>
      </w:r>
    </w:p>
    <w:p>
      <w:pPr>
        <w:pStyle w:val="CaptionedFigure"/>
      </w:pPr>
      <w:r>
        <w:drawing>
          <wp:inline>
            <wp:extent cx="2762250" cy="1409700"/>
            <wp:effectExtent b="0" l="0" r="0" t="0"/>
            <wp:docPr descr="console_output の呼び出し元" title="" id="57" name="Picture"/>
            <a:graphic>
              <a:graphicData uri="http://schemas.openxmlformats.org/drawingml/2006/picture">
                <pic:pic>
                  <pic:nvPicPr>
                    <pic:cNvPr descr="puml_0a72ff36272371385edadc38fc9eb1fe3e33eef3.svg" id="58" name="Picture"/>
                    <pic:cNvPicPr>
                      <a:picLocks noChangeArrowheads="1" noChangeAspect="1"/>
                    </pic:cNvPicPr>
                  </pic:nvPicPr>
                  <pic:blipFill>
                    <a:blip r:embed="rId59">
                      <a:extLst>
                        <a:ext uri="{28A0092B-C50C-407E-A947-70E740481C1C}">
                          <a14:useLocalDpi xmlns:a14="http://schemas.microsoft.com/office/drawing/2010/main" val="0"/>
                        </a:ext>
                        <a:ext uri="{96DAC541-7B7A-43D3-8B79-37D633B846F1}">
                          <asvg:svgBlip xmlns:asvg="http://schemas.microsoft.com/office/drawing/2016/SVG/main" r:embed="rId56"/>
                        </a:ext>
                      </a:extLst>
                    </a:blip>
                    <a:stretch>
                      <a:fillRect/>
                    </a:stretch>
                  </pic:blipFill>
                  <pic:spPr bwMode="auto">
                    <a:xfrm>
                      <a:off x="0" y="0"/>
                      <a:ext cx="2762250" cy="1409700"/>
                    </a:xfrm>
                    <a:prstGeom prst="rect">
                      <a:avLst/>
                    </a:prstGeom>
                    <a:noFill/>
                    <a:ln w="9525">
                      <a:noFill/>
                      <a:headEnd/>
                      <a:tailEnd/>
                    </a:ln>
                  </pic:spPr>
                </pic:pic>
              </a:graphicData>
            </a:graphic>
          </wp:inline>
        </w:drawing>
      </w:r>
    </w:p>
    <w:p>
      <w:pPr>
        <w:pStyle w:val="ImageCaption"/>
      </w:pPr>
      <w:r>
        <w:t xml:space="preserve">console_output </w:t>
      </w:r>
      <w:r>
        <w:rPr>
          <w:rFonts w:hint="eastAsia"/>
        </w:rPr>
        <w:t xml:space="preserve">の呼び出し元</w:t>
      </w:r>
    </w:p>
    <w:bookmarkEnd w:id="60"/>
    <w:bookmarkStart w:id="61" w:name="details-2"/>
    <w:p>
      <w:pPr>
        <w:pStyle w:val="3"/>
      </w:pPr>
      <w:r>
        <w:t xml:space="preserve">Details</w:t>
      </w:r>
    </w:p>
    <w:p>
      <w:pPr>
        <w:pStyle w:val="FirstParagraph"/>
      </w:pPr>
      <w:r>
        <w:rPr>
          <w:rFonts w:hint="eastAsia"/>
        </w:rPr>
        <w:t xml:space="preserve">この関数は</w:t>
      </w:r>
      <w:r>
        <w:t xml:space="preserve"> printf のラッパーです。</w:t>
      </w:r>
      <w:r>
        <w:br/>
      </w:r>
      <w:r>
        <w:rPr>
          <w:rFonts w:hint="eastAsia"/>
        </w:rPr>
        <w:t xml:space="preserve">動的ライブラリ内から呼び出し元プロセスのコンソールに出力します。</w:t>
      </w:r>
    </w:p>
    <w:bookmarkEnd w:id="61"/>
    <w:bookmarkEnd w:id="62"/>
    <w:bookmarkEnd w:id="63"/>
    <w:bookmarkStart w:id="68" w:name="定数マクロ"/>
    <w:p>
      <w:pPr>
        <w:pStyle w:val="10"/>
      </w:pPr>
      <w:r>
        <w:rPr>
          <w:rFonts w:hint="eastAsia"/>
        </w:rPr>
        <w:t xml:space="preserve">定数、マクロ</w:t>
      </w:r>
    </w:p>
    <w:bookmarkStart w:id="65" w:name="winapi"/>
    <w:p>
      <w:pPr>
        <w:pStyle w:val="2"/>
      </w:pPr>
      <w:r>
        <w:t xml:space="preserve">WINAPI</w:t>
      </w:r>
    </w:p>
    <w:p>
      <w:pPr>
        <w:pStyle w:val="SourceCode"/>
      </w:pPr>
      <w:r>
        <w:rPr>
          <w:rStyle w:val="PreprocessorTok"/>
        </w:rPr>
        <w:t xml:space="preserve">#define WINAPI</w:t>
      </w:r>
    </w:p>
    <w:p>
      <w:pPr>
        <w:pStyle w:val="FirstParagraph"/>
      </w:pPr>
      <w:r>
        <w:t xml:space="preserve">Windows </w:t>
      </w:r>
      <w:r>
        <w:rPr>
          <w:rFonts w:hint="eastAsia"/>
        </w:rPr>
        <w:t xml:space="preserve">呼び出し規約マクロ。</w:t>
      </w:r>
    </w:p>
    <w:bookmarkStart w:id="64" w:name="details-3"/>
    <w:p>
      <w:pPr>
        <w:pStyle w:val="3"/>
      </w:pPr>
      <w:r>
        <w:t xml:space="preserve">Details</w:t>
      </w:r>
    </w:p>
    <w:p>
      <w:pPr>
        <w:pStyle w:val="FirstParagraph"/>
      </w:pPr>
      <w:r>
        <w:t xml:space="preserve">Windows </w:t>
      </w:r>
      <w:r>
        <w:rPr>
          <w:rFonts w:hint="eastAsia"/>
        </w:rPr>
        <w:t xml:space="preserve">環境では</w:t>
      </w:r>
      <w:r>
        <w:t xml:space="preserve"> </w:t>
      </w:r>
      <w:r>
        <w:rPr>
          <w:rStyle w:val="VerbatimChar"/>
        </w:rPr>
        <w:t xml:space="preserve">\_\_stdcall</w:t>
      </w:r>
      <w:r>
        <w:t xml:space="preserve"> </w:t>
      </w:r>
      <w:r>
        <w:rPr>
          <w:rFonts w:hint="eastAsia"/>
        </w:rPr>
        <w:t xml:space="preserve">呼び出し規約を指定します。</w:t>
      </w:r>
      <w:r>
        <w:br/>
      </w:r>
      <w:r>
        <w:t xml:space="preserve">Linux </w:t>
      </w:r>
      <w:r>
        <w:rPr>
          <w:rFonts w:hint="eastAsia"/>
        </w:rPr>
        <w:t xml:space="preserve">(非</w:t>
      </w:r>
      <w:r>
        <w:t xml:space="preserve"> Windows) </w:t>
      </w:r>
      <w:r>
        <w:rPr>
          <w:rFonts w:hint="eastAsia"/>
        </w:rPr>
        <w:t xml:space="preserve">環境では空に展開されます。</w:t>
      </w:r>
      <w:r>
        <w:br/>
      </w:r>
      <w:r>
        <w:rPr>
          <w:rFonts w:hint="eastAsia"/>
        </w:rPr>
        <w:t xml:space="preserve">既に定義済みの場合は再定義されません。</w:t>
      </w:r>
    </w:p>
    <w:bookmarkEnd w:id="64"/>
    <w:bookmarkEnd w:id="65"/>
    <w:bookmarkStart w:id="67" w:name="base_api"/>
    <w:p>
      <w:pPr>
        <w:pStyle w:val="2"/>
      </w:pPr>
      <w:r>
        <w:t xml:space="preserve">BASE_API</w:t>
      </w:r>
    </w:p>
    <w:p>
      <w:pPr>
        <w:pStyle w:val="SourceCode"/>
      </w:pPr>
      <w:r>
        <w:rPr>
          <w:rStyle w:val="PreprocessorTok"/>
        </w:rPr>
        <w:t xml:space="preserve">#define BASE_API</w:t>
      </w:r>
    </w:p>
    <w:p>
      <w:pPr>
        <w:pStyle w:val="FirstParagraph"/>
      </w:pPr>
      <w:r>
        <w:t xml:space="preserve">DLL </w:t>
      </w:r>
      <w:r>
        <w:rPr>
          <w:rFonts w:hint="eastAsia"/>
        </w:rPr>
        <w:t xml:space="preserve">エクスポート/インポート制御マクロ。</w:t>
      </w:r>
    </w:p>
    <w:bookmarkStart w:id="66" w:name="details-4"/>
    <w:p>
      <w:pPr>
        <w:pStyle w:val="3"/>
      </w:pPr>
      <w:r>
        <w:t xml:space="preserve">Details</w:t>
      </w:r>
    </w:p>
    <w:p>
      <w:pPr>
        <w:pStyle w:val="FirstParagraph"/>
      </w:pPr>
      <w:r>
        <w:rPr>
          <w:rFonts w:hint="eastAsia"/>
        </w:rPr>
        <w:t xml:space="preserve">ビルド条件に応じて以下の値を取ります。</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条件</w:t>
            </w:r>
          </w:p>
        </w:tc>
        <w:tc>
          <w:tcPr/>
          <w:p>
            <w:pPr>
              <w:pStyle w:val="Compact"/>
            </w:pPr>
            <w:r>
              <w:rPr>
                <w:rFonts w:hint="eastAsia"/>
              </w:rPr>
              <w:t xml:space="preserve">値</w:t>
            </w:r>
          </w:p>
        </w:tc>
      </w:tr>
      <w:tr>
        <w:tc>
          <w:tcPr/>
          <w:p>
            <w:pPr>
              <w:pStyle w:val="Compact"/>
            </w:pPr>
            <w:r>
              <w:t xml:space="preserve">Linux </w:t>
            </w:r>
            <w:r>
              <w:rPr>
                <w:rFonts w:hint="eastAsia"/>
              </w:rPr>
              <w:t xml:space="preserve">(非</w:t>
            </w:r>
            <w:r>
              <w:t xml:space="preserve"> Windows)</w:t>
            </w:r>
          </w:p>
        </w:tc>
        <w:tc>
          <w:tcPr/>
          <w:p>
            <w:pPr>
              <w:pStyle w:val="Compact"/>
            </w:pPr>
            <w:r>
              <w:rPr>
                <w:rFonts w:hint="eastAsia"/>
              </w:rPr>
              <w:t xml:space="preserve">(空)</w:t>
            </w:r>
          </w:p>
        </w:tc>
      </w:tr>
      <w:tr>
        <w:tc>
          <w:tcPr/>
          <w:p>
            <w:pPr>
              <w:pStyle w:val="Compact"/>
            </w:pPr>
            <w:r>
              <w:t xml:space="preserve">Windows /</w:t>
            </w:r>
            <w:r>
              <w:t xml:space="preserve"> </w:t>
            </w:r>
            <w:r>
              <w:rPr>
                <w:rStyle w:val="VerbatimChar"/>
              </w:rPr>
              <w:t xml:space="preserve">\_\_INTELLISENSE\_\_</w:t>
            </w:r>
            <w:r>
              <w:t xml:space="preserve"> </w:t>
            </w:r>
            <w:r>
              <w:rPr>
                <w:rFonts w:hint="eastAsia"/>
              </w:rPr>
              <w:t xml:space="preserve">定義時</w:t>
            </w:r>
          </w:p>
        </w:tc>
        <w:tc>
          <w:tcPr/>
          <w:p>
            <w:pPr>
              <w:pStyle w:val="Compact"/>
            </w:pPr>
            <w:r>
              <w:rPr>
                <w:rFonts w:hint="eastAsia"/>
              </w:rPr>
              <w:t xml:space="preserve">(空)</w:t>
            </w:r>
          </w:p>
        </w:tc>
      </w:tr>
      <w:tr>
        <w:tc>
          <w:tcPr/>
          <w:p>
            <w:pPr>
              <w:pStyle w:val="Compact"/>
            </w:pPr>
            <w:r>
              <w:t xml:space="preserve">Windows /</w:t>
            </w:r>
            <w:r>
              <w:t xml:space="preserve"> </w:t>
            </w:r>
            <w:r>
              <w:rPr>
                <w:rStyle w:val="VerbatimChar"/>
              </w:rPr>
              <w:t xml:space="preserve">BASE_STATIC</w:t>
            </w:r>
            <w:r>
              <w:t xml:space="preserve"> </w:t>
            </w:r>
            <w:r>
              <w:rPr>
                <w:rFonts w:hint="eastAsia"/>
              </w:rPr>
              <w:t xml:space="preserve">定義時</w:t>
            </w:r>
            <w:r>
              <w:t xml:space="preserve"> </w:t>
            </w:r>
            <w:r>
              <w:rPr>
                <w:rFonts w:hint="eastAsia"/>
              </w:rPr>
              <w:t xml:space="preserve">(静的リンク)</w:t>
            </w:r>
          </w:p>
        </w:tc>
        <w:tc>
          <w:tcPr/>
          <w:p>
            <w:pPr>
              <w:pStyle w:val="Compact"/>
            </w:pPr>
            <w:r>
              <w:rPr>
                <w:rFonts w:hint="eastAsia"/>
              </w:rPr>
              <w:t xml:space="preserve">(空)</w:t>
            </w:r>
          </w:p>
        </w:tc>
      </w:tr>
      <w:tr>
        <w:tc>
          <w:tcPr/>
          <w:p>
            <w:pPr>
              <w:pStyle w:val="Compact"/>
            </w:pPr>
            <w:r>
              <w:t xml:space="preserve">Windows /</w:t>
            </w:r>
            <w:r>
              <w:t xml:space="preserve"> </w:t>
            </w:r>
            <w:r>
              <w:rPr>
                <w:rStyle w:val="VerbatimChar"/>
              </w:rPr>
              <w:t xml:space="preserve">BASE_EXPORTS</w:t>
            </w:r>
            <w:r>
              <w:t xml:space="preserve"> </w:t>
            </w:r>
            <w:r>
              <w:rPr>
                <w:rFonts w:hint="eastAsia"/>
              </w:rPr>
              <w:t xml:space="preserve">定義時</w:t>
            </w:r>
            <w:r>
              <w:t xml:space="preserve"> (DLL ビルド)</w:t>
            </w:r>
          </w:p>
        </w:tc>
        <w:tc>
          <w:tcPr/>
          <w:p>
            <w:pPr>
              <w:pStyle w:val="Compact"/>
            </w:pPr>
            <w:r>
              <w:rPr>
                <w:rStyle w:val="VerbatimChar"/>
              </w:rPr>
              <w:t xml:space="preserve">\_\_declspec(dllexport)</w:t>
            </w:r>
          </w:p>
        </w:tc>
      </w:tr>
      <w:tr>
        <w:tc>
          <w:tcPr/>
          <w:p>
            <w:pPr>
              <w:pStyle w:val="Compact"/>
            </w:pPr>
            <w:r>
              <w:t xml:space="preserve">Windows /</w:t>
            </w:r>
            <w:r>
              <w:t xml:space="preserve"> </w:t>
            </w:r>
            <w:r>
              <w:rPr>
                <w:rStyle w:val="VerbatimChar"/>
              </w:rPr>
              <w:t xml:space="preserve">BASE_EXPORTS</w:t>
            </w:r>
            <w:r>
              <w:t xml:space="preserve"> </w:t>
            </w:r>
            <w:r>
              <w:rPr>
                <w:rFonts w:hint="eastAsia"/>
              </w:rPr>
              <w:t xml:space="preserve">未定義時</w:t>
            </w:r>
            <w:r>
              <w:t xml:space="preserve"> (DLL </w:t>
            </w:r>
            <w:r>
              <w:rPr>
                <w:rFonts w:hint="eastAsia"/>
              </w:rPr>
              <w:t xml:space="preserve">利用側)</w:t>
            </w:r>
          </w:p>
        </w:tc>
        <w:tc>
          <w:tcPr/>
          <w:p>
            <w:pPr>
              <w:pStyle w:val="Compact"/>
            </w:pPr>
            <w:r>
              <w:rPr>
                <w:rStyle w:val="VerbatimChar"/>
              </w:rPr>
              <w:t xml:space="preserve">\_\_declspec(dllimport)</w:t>
            </w:r>
          </w:p>
        </w:tc>
      </w:tr>
    </w:tbl>
    <w:bookmarkEnd w:id="66"/>
    <w:bookmarkEnd w:id="67"/>
    <w:bookmarkEnd w:id="68"/>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image" Id="rId23" Target="media/rId23.png" /><Relationship Type="http://schemas.openxmlformats.org/officeDocument/2006/relationships/image" Id="rId36" Target="media/rId36.png" /><Relationship Type="http://schemas.openxmlformats.org/officeDocument/2006/relationships/image" Id="rId41" Target="media/rId41.png" /><Relationship Type="http://schemas.openxmlformats.org/officeDocument/2006/relationships/image" Id="rId46" Target="media/rId46.png" /><Relationship Type="http://schemas.openxmlformats.org/officeDocument/2006/relationships/image" Id="rId54" Target="media/rId54.png" /><Relationship Type="http://schemas.openxmlformats.org/officeDocument/2006/relationships/image" Id="rId59" Target="media/rId59.png" /><Relationship Type="http://schemas.openxmlformats.org/officeDocument/2006/relationships/image" Id="rId56" Target="media/rId56.svg" /><Relationship Type="http://schemas.openxmlformats.org/officeDocument/2006/relationships/image" Id="rId43" Target="media/rId43.svg" /><Relationship Type="http://schemas.openxmlformats.org/officeDocument/2006/relationships/image" Id="rId20" Target="media/rId20.svg" /><Relationship Type="http://schemas.openxmlformats.org/officeDocument/2006/relationships/image" Id="rId51" Target="media/rId51.svg" /><Relationship Type="http://schemas.openxmlformats.org/officeDocument/2006/relationships/image" Id="rId33" Target="media/rId33.svg" /><Relationship Type="http://schemas.openxmlformats.org/officeDocument/2006/relationships/image" Id="rId38" Target="media/rId38.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override-sample/include/libbase.h</dc:title>
  <dc:creator>doxygen and doxybook2</dc:creator>
  <cp:keywords/>
  <dcterms:created xsi:type="dcterms:W3CDTF">2026-02-22T02:38:09Z</dcterms:created>
  <dcterms:modified xsi:type="dcterms:W3CDTF">2026-02-22T02:38:09Z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Sun, 22 Feb 2026 02:34:14 +0000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summary">
    <vt:lpwstr>ベースライブラリ (動的リンク用) のヘッダーファイル。</vt:lpwstr>
  </property>
  <property fmtid="{D5CDD505-2E9C-101B-9397-08002B2CF9AE}" pid="66" name="tableEqns">
    <vt:lpwstr>False</vt:lpwstr>
  </property>
  <property fmtid="{D5CDD505-2E9C-101B-9397-08002B2CF9AE}" pid="67" name="tableTemplate">
    <vt:lpwstr>tableTitle ititleDelim t</vt:lpwstr>
  </property>
  <property fmtid="{D5CDD505-2E9C-101B-9397-08002B2CF9AE}" pid="68" name="tableTitle">
    <vt:lpwstr>Table</vt:lpwstr>
  </property>
  <property fmtid="{D5CDD505-2E9C-101B-9397-08002B2CF9AE}" pid="69" name="tblLabels">
    <vt:lpwstr>arabic</vt:lpwstr>
  </property>
  <property fmtid="{D5CDD505-2E9C-101B-9397-08002B2CF9AE}" pid="70" name="tblPrefix">
    <vt:lpwstr/>
  </property>
  <property fmtid="{D5CDD505-2E9C-101B-9397-08002B2CF9AE}" pid="71" name="tblPrefixTemplate">
    <vt:lpwstr>p i</vt:lpwstr>
  </property>
  <property fmtid="{D5CDD505-2E9C-101B-9397-08002B2CF9AE}" pid="72" name="titleDelim">
    <vt:lpwstr>:</vt:lpwstr>
  </property>
  <property fmtid="{D5CDD505-2E9C-101B-9397-08002B2CF9AE}" pid="73" name="toc">
    <vt:lpwstr>True</vt:lpwstr>
  </property>
  <property fmtid="{D5CDD505-2E9C-101B-9397-08002B2CF9AE}" pid="74" name="toc-title">
    <vt:lpwstr>目次</vt:lpwstr>
  </property>
</Properties>
</file>