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add </w:t>
      </w:r>
      <w:r>
        <w:rPr>
          <w:rFonts w:hint="eastAsia"/>
        </w:rPr>
        <w:t xml:space="preserve">関数の呼び出しコマンド</w:t>
      </w:r>
    </w:p>
    <w:p>
      <w:pPr>
        <w:pStyle w:val="afb"/>
      </w:pPr>
      <w:r>
        <w:t xml:space="preserve">Thu, 01 Jan 2026 06:37:34 +0000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add 関数の呼び出しコマンド</dc:title>
  <dc:creator/>
  <cp:keywords/>
  <dcterms:created xsi:type="dcterms:W3CDTF">2026-01-01T06:39:23Z</dcterms:created>
  <dcterms:modified xsi:type="dcterms:W3CDTF">2026-01-01T06:39:23Z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01 Jan 2026 06:37:34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