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calc/libsrc/calcbase/multiply.c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06:37:34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multiply.c"/>
    <w:p>
      <w:pPr>
        <w:pStyle w:val="2"/>
      </w:pPr>
      <w:r>
        <w:t xml:space="preserve">calc/libsrc/calcbase/multiply.c</w:t>
      </w:r>
    </w:p>
    <w:p>
      <w:pPr>
        <w:pStyle w:val="FirstParagraph"/>
      </w:pPr>
      <w:r>
        <w:t xml:space="preserve">multiply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calc/libsrc/calcbase/multiply.c</dc:title>
  <dc:creator>doxygen and doxybook2</dc:creator>
  <cp:keywords/>
  <dcterms:created xsi:type="dcterms:W3CDTF">2026-01-01T06:39:09Z</dcterms:created>
  <dcterms:modified xsi:type="dcterms:W3CDTF">2026-01-01T06:39:09Z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06:37:34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multiply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