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calc/src/calc/calc.c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30 Nov 2025 23:20:00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srccalccalc.c"/>
    <w:p>
      <w:pPr>
        <w:pStyle w:val="2"/>
      </w:pPr>
      <w:r>
        <w:t xml:space="preserve">calc/src/calc/calc.c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つの整数と演算子を受け取り、calcHandler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計算結果を標準出力に出力します。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5"/>
    <w:bookmarkStart w:id="26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calc/src/calc/calc.c</dc:title>
  <dc:creator>doxygen and doxybook2</dc:creator>
  <cp:keywords/>
  <dcterms:created xsi:type="dcterms:W3CDTF">2025-11-30T23:21:18Z</dcterms:created>
  <dcterms:modified xsi:type="dcterms:W3CDTF">2025-11-30T23:21:18Z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30 Nov 2025 23:20:00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