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e7qvrjygsfz" w:id="0"/>
      <w:bookmarkEnd w:id="0"/>
      <w:r w:rsidDel="00000000" w:rsidR="00000000" w:rsidRPr="00000000">
        <w:rPr>
          <w:rtl w:val="0"/>
        </w:rPr>
        <w:t xml:space="preserve">E-Prime Analysis and Observations</w:t>
      </w:r>
    </w:p>
    <w:p w:rsidR="00000000" w:rsidDel="00000000" w:rsidP="00000000" w:rsidRDefault="00000000" w:rsidRPr="00000000" w14:paraId="00000002">
      <w:pPr>
        <w:pStyle w:val="Heading1"/>
        <w:jc w:val="left"/>
        <w:rPr/>
      </w:pPr>
      <w:bookmarkStart w:colFirst="0" w:colLast="0" w:name="_yc1beff1dbls" w:id="1"/>
      <w:bookmarkEnd w:id="1"/>
      <w:r w:rsidDel="00000000" w:rsidR="00000000" w:rsidRPr="00000000">
        <w:rPr>
          <w:b w:val="1"/>
          <w:color w:val="bb0040"/>
          <w:rtl w:val="0"/>
        </w:rPr>
        <w:t xml:space="preserve">Contents</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Nunito" w:cs="Nunito" w:eastAsia="Nunito" w:hAnsi="Nunito"/>
              <w:b w:val="1"/>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yc1beff1dbls">
            <w:r w:rsidDel="00000000" w:rsidR="00000000" w:rsidRPr="00000000">
              <w:rPr>
                <w:rFonts w:ascii="Nunito" w:cs="Nunito" w:eastAsia="Nunito" w:hAnsi="Nunito"/>
                <w:b w:val="1"/>
                <w:i w:val="0"/>
                <w:smallCaps w:val="0"/>
                <w:strike w:val="0"/>
                <w:color w:val="bb0040"/>
                <w:sz w:val="22"/>
                <w:szCs w:val="22"/>
                <w:u w:val="none"/>
                <w:shd w:fill="auto" w:val="clear"/>
                <w:vertAlign w:val="baseline"/>
                <w:rtl w:val="0"/>
              </w:rPr>
              <w:t xml:space="preserve">Contents</w:t>
            </w:r>
          </w:hyperlink>
          <w:r w:rsidDel="00000000" w:rsidR="00000000" w:rsidRPr="00000000">
            <w:rPr>
              <w:rFonts w:ascii="Nunito" w:cs="Nunito" w:eastAsia="Nunito" w:hAnsi="Nunito"/>
              <w:b w:val="1"/>
              <w:i w:val="0"/>
              <w:smallCaps w:val="0"/>
              <w:strike w:val="0"/>
              <w:color w:val="bb0040"/>
              <w:sz w:val="22"/>
              <w:szCs w:val="22"/>
              <w:u w:val="none"/>
              <w:shd w:fill="auto" w:val="clear"/>
              <w:vertAlign w:val="baseline"/>
              <w:rtl w:val="0"/>
            </w:rPr>
            <w:tab/>
          </w:r>
          <w:r w:rsidDel="00000000" w:rsidR="00000000" w:rsidRPr="00000000">
            <w:fldChar w:fldCharType="begin"/>
            <w:instrText xml:space="preserve"> PAGEREF _yc1beff1dbls \h </w:instrText>
            <w:fldChar w:fldCharType="separate"/>
          </w:r>
          <w:r w:rsidDel="00000000" w:rsidR="00000000" w:rsidRPr="00000000">
            <w:rPr>
              <w:rFonts w:ascii="Nunito" w:cs="Nunito" w:eastAsia="Nunito" w:hAnsi="Nunito"/>
              <w:b w:val="1"/>
              <w:i w:val="0"/>
              <w:smallCaps w:val="0"/>
              <w:strike w:val="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2ham1u24y4w0">
            <w:r w:rsidDel="00000000" w:rsidR="00000000" w:rsidRPr="00000000">
              <w:rPr>
                <w:b w:val="1"/>
                <w:color w:val="bb0040"/>
                <w:rtl w:val="0"/>
              </w:rPr>
              <w:t xml:space="preserve">E-Prime Definition</w:t>
            </w:r>
          </w:hyperlink>
          <w:r w:rsidDel="00000000" w:rsidR="00000000" w:rsidRPr="00000000">
            <w:rPr>
              <w:b w:val="1"/>
              <w:rtl w:val="0"/>
            </w:rPr>
            <w:tab/>
          </w:r>
          <w:r w:rsidDel="00000000" w:rsidR="00000000" w:rsidRPr="00000000">
            <w:fldChar w:fldCharType="begin"/>
            <w:instrText xml:space="preserve"> PAGEREF _2ham1u24y4w0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412zxtcjfe">
            <w:r w:rsidDel="00000000" w:rsidR="00000000" w:rsidRPr="00000000">
              <w:rPr>
                <w:b w:val="1"/>
                <w:color w:val="bb0040"/>
                <w:rtl w:val="0"/>
              </w:rPr>
              <w:t xml:space="preserve">Research Analysis</w:t>
            </w:r>
          </w:hyperlink>
          <w:r w:rsidDel="00000000" w:rsidR="00000000" w:rsidRPr="00000000">
            <w:rPr>
              <w:b w:val="1"/>
              <w:rtl w:val="0"/>
            </w:rPr>
            <w:tab/>
          </w:r>
          <w:r w:rsidDel="00000000" w:rsidR="00000000" w:rsidRPr="00000000">
            <w:fldChar w:fldCharType="begin"/>
            <w:instrText xml:space="preserve"> PAGEREF _412zxtcjfe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e2tgq57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E-Prime or E-Choice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_4ke2tgq575w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fm5cno2j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Lawyer’s Experiment with Writing in E-Prime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_67fm5cno2jwp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wzofxkl5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Spirit and the Letter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_36wzofxkl50r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pv2mmdy9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E-Prime and Un-Sanity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_pmpv2mmdy95d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q8l2f1gv3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As a Revision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_jq8l2f1gv3ij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696e5oma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To Be or Not To Be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_la696e5omapd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znjrxq08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Using E-Prime and EMA to Provide Self-Empathy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_qiznjrxq08pg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zwzp6pmq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Metaphor and E-Prime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_xvzwzp6pmq8k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t2p1qmrul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Clearer Thinking Through Practicing E-Prime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_wt2p1qmrulct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uyrbd29b3uzn">
            <w:r w:rsidDel="00000000" w:rsidR="00000000" w:rsidRPr="00000000">
              <w:rPr>
                <w:rFonts w:ascii="Arial" w:cs="Arial" w:eastAsia="Arial" w:hAnsi="Arial"/>
                <w:b w:val="1"/>
                <w:i w:val="0"/>
                <w:smallCaps w:val="0"/>
                <w:strike w:val="0"/>
                <w:color w:val="bb0040"/>
                <w:sz w:val="22"/>
                <w:szCs w:val="22"/>
                <w:u w:val="none"/>
                <w:shd w:fill="auto" w:val="clear"/>
                <w:vertAlign w:val="baseline"/>
                <w:rtl w:val="0"/>
              </w:rPr>
              <w:t xml:space="preserve">Observations</w:t>
            </w:r>
          </w:hyperlink>
          <w:r w:rsidDel="00000000" w:rsidR="00000000" w:rsidRPr="00000000">
            <w:rPr>
              <w:rFonts w:ascii="Arial" w:cs="Arial" w:eastAsia="Arial" w:hAnsi="Arial"/>
              <w:b w:val="1"/>
              <w:i w:val="0"/>
              <w:smallCaps w:val="0"/>
              <w:strike w:val="0"/>
              <w:color w:val="bb0040"/>
              <w:sz w:val="22"/>
              <w:szCs w:val="22"/>
              <w:u w:val="none"/>
              <w:shd w:fill="auto" w:val="clear"/>
              <w:vertAlign w:val="baseline"/>
              <w:rtl w:val="0"/>
            </w:rPr>
            <w:tab/>
          </w:r>
          <w:r w:rsidDel="00000000" w:rsidR="00000000" w:rsidRPr="00000000">
            <w:fldChar w:fldCharType="begin"/>
            <w:instrText xml:space="preserve"> PAGEREF _uyrbd29b3uzn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rPr/>
          </w:pPr>
          <w:hyperlink w:anchor="_hvyyj3kjtne">
            <w:r w:rsidDel="00000000" w:rsidR="00000000" w:rsidRPr="00000000">
              <w:rPr>
                <w:b w:val="1"/>
                <w:color w:val="bb0040"/>
                <w:rtl w:val="0"/>
              </w:rPr>
              <w:t xml:space="preserve">Works Cited</w:t>
            </w:r>
          </w:hyperlink>
          <w:r w:rsidDel="00000000" w:rsidR="00000000" w:rsidRPr="00000000">
            <w:rPr>
              <w:b w:val="1"/>
              <w:rtl w:val="0"/>
            </w:rPr>
            <w:tab/>
          </w:r>
          <w:r w:rsidDel="00000000" w:rsidR="00000000" w:rsidRPr="00000000">
            <w:fldChar w:fldCharType="begin"/>
            <w:instrText xml:space="preserve"> PAGEREF _hvyyj3kjtne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rPr>
          <w:rFonts w:ascii="Nunito" w:cs="Nunito" w:eastAsia="Nunito" w:hAnsi="Nunito"/>
          <w:b w:val="1"/>
          <w:color w:val="bb0040"/>
        </w:rPr>
      </w:pPr>
      <w:bookmarkStart w:colFirst="0" w:colLast="0" w:name="_2ham1u24y4w0" w:id="2"/>
      <w:bookmarkEnd w:id="2"/>
      <w:r w:rsidDel="00000000" w:rsidR="00000000" w:rsidRPr="00000000">
        <w:rPr>
          <w:rFonts w:ascii="Nunito" w:cs="Nunito" w:eastAsia="Nunito" w:hAnsi="Nunito"/>
          <w:b w:val="1"/>
          <w:color w:val="bb0040"/>
          <w:rtl w:val="0"/>
        </w:rPr>
        <w:t xml:space="preserve">E-Prime Definition</w:t>
      </w:r>
    </w:p>
    <w:p w:rsidR="00000000" w:rsidDel="00000000" w:rsidP="00000000" w:rsidRDefault="00000000" w:rsidRPr="00000000" w14:paraId="00000014">
      <w:pPr>
        <w:rPr>
          <w:rFonts w:ascii="Nunito" w:cs="Nunito" w:eastAsia="Nunito" w:hAnsi="Nunito"/>
        </w:rPr>
      </w:pPr>
      <w:r w:rsidDel="00000000" w:rsidR="00000000" w:rsidRPr="00000000">
        <w:rPr>
          <w:rFonts w:ascii="Nunito" w:cs="Nunito" w:eastAsia="Nunito" w:hAnsi="Nunito"/>
          <w:rtl w:val="0"/>
        </w:rPr>
        <w:t xml:space="preserve">E-Prime is a subset of english that aims to add clarity to communication. This is done by removing “to be” verbs such as “be,” “am,” “are,” “is,” “was,” “were,” “been.” These verbs make the meaning of communication unclear, and thus E-Prime removes them. </w:t>
      </w:r>
    </w:p>
    <w:p w:rsidR="00000000" w:rsidDel="00000000" w:rsidP="00000000" w:rsidRDefault="00000000" w:rsidRPr="00000000" w14:paraId="00000015">
      <w:pPr>
        <w:pStyle w:val="Heading1"/>
        <w:rPr>
          <w:rFonts w:ascii="Nunito" w:cs="Nunito" w:eastAsia="Nunito" w:hAnsi="Nunito"/>
          <w:b w:val="1"/>
          <w:color w:val="bb0040"/>
        </w:rPr>
      </w:pPr>
      <w:bookmarkStart w:colFirst="0" w:colLast="0" w:name="_e2qt4rgrnr0n"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rFonts w:ascii="Nunito" w:cs="Nunito" w:eastAsia="Nunito" w:hAnsi="Nunito"/>
          <w:b w:val="1"/>
          <w:color w:val="bb0040"/>
        </w:rPr>
      </w:pPr>
      <w:bookmarkStart w:colFirst="0" w:colLast="0" w:name="_412zxtcjfe" w:id="4"/>
      <w:bookmarkEnd w:id="4"/>
      <w:r w:rsidDel="00000000" w:rsidR="00000000" w:rsidRPr="00000000">
        <w:rPr>
          <w:rFonts w:ascii="Nunito" w:cs="Nunito" w:eastAsia="Nunito" w:hAnsi="Nunito"/>
          <w:b w:val="1"/>
          <w:color w:val="bb0040"/>
          <w:rtl w:val="0"/>
        </w:rPr>
        <w:t xml:space="preserve">Research Analysis</w:t>
      </w:r>
    </w:p>
    <w:p w:rsidR="00000000" w:rsidDel="00000000" w:rsidP="00000000" w:rsidRDefault="00000000" w:rsidRPr="00000000" w14:paraId="00000017">
      <w:pPr>
        <w:pStyle w:val="Heading2"/>
        <w:ind w:left="0" w:firstLine="0"/>
        <w:rPr>
          <w:rFonts w:ascii="Nunito" w:cs="Nunito" w:eastAsia="Nunito" w:hAnsi="Nunito"/>
        </w:rPr>
      </w:pPr>
      <w:bookmarkStart w:colFirst="0" w:colLast="0" w:name="_4ke2tgq575w" w:id="5"/>
      <w:bookmarkEnd w:id="5"/>
      <w:r w:rsidDel="00000000" w:rsidR="00000000" w:rsidRPr="00000000">
        <w:rPr>
          <w:rFonts w:ascii="Nunito" w:cs="Nunito" w:eastAsia="Nunito" w:hAnsi="Nunito"/>
          <w:rtl w:val="0"/>
        </w:rPr>
        <w:t xml:space="preserve">1. E-Prime or E-Choice</w:t>
      </w:r>
    </w:p>
    <w:p w:rsidR="00000000" w:rsidDel="00000000" w:rsidP="00000000" w:rsidRDefault="00000000" w:rsidRPr="00000000" w14:paraId="00000018">
      <w:pPr>
        <w:rPr>
          <w:rFonts w:ascii="Nunito" w:cs="Nunito" w:eastAsia="Nunito" w:hAnsi="Nunito"/>
        </w:rPr>
      </w:pPr>
      <w:r w:rsidDel="00000000" w:rsidR="00000000" w:rsidRPr="00000000">
        <w:rPr>
          <w:rFonts w:ascii="Nunito" w:cs="Nunito" w:eastAsia="Nunito" w:hAnsi="Nunito"/>
          <w:rtl w:val="0"/>
        </w:rPr>
        <w:t xml:space="preserve">The author of this article explains the basis of E-Prime. The article continues by explaining specific uses of how “to be” verbs are bad.</w:t>
      </w:r>
    </w:p>
    <w:p w:rsidR="00000000" w:rsidDel="00000000" w:rsidP="00000000" w:rsidRDefault="00000000" w:rsidRPr="00000000" w14:paraId="00000019">
      <w:pPr>
        <w:pStyle w:val="Heading2"/>
        <w:rPr>
          <w:rFonts w:ascii="Nunito" w:cs="Nunito" w:eastAsia="Nunito" w:hAnsi="Nunito"/>
        </w:rPr>
      </w:pPr>
      <w:bookmarkStart w:colFirst="0" w:colLast="0" w:name="_67fm5cno2jwp" w:id="6"/>
      <w:bookmarkEnd w:id="6"/>
      <w:r w:rsidDel="00000000" w:rsidR="00000000" w:rsidRPr="00000000">
        <w:rPr>
          <w:rFonts w:ascii="Nunito" w:cs="Nunito" w:eastAsia="Nunito" w:hAnsi="Nunito"/>
          <w:rtl w:val="0"/>
        </w:rPr>
        <w:t xml:space="preserve">2. A Lawyer’s Experiment with Writing in E-Prime</w:t>
      </w:r>
    </w:p>
    <w:p w:rsidR="00000000" w:rsidDel="00000000" w:rsidP="00000000" w:rsidRDefault="00000000" w:rsidRPr="00000000" w14:paraId="0000001A">
      <w:pPr>
        <w:rPr>
          <w:rFonts w:ascii="Nunito" w:cs="Nunito" w:eastAsia="Nunito" w:hAnsi="Nunito"/>
        </w:rPr>
      </w:pPr>
      <w:r w:rsidDel="00000000" w:rsidR="00000000" w:rsidRPr="00000000">
        <w:rPr>
          <w:rFonts w:ascii="Nunito" w:cs="Nunito" w:eastAsia="Nunito" w:hAnsi="Nunito"/>
          <w:rtl w:val="0"/>
        </w:rPr>
        <w:t xml:space="preserve">The author of this article begins by explaining their own background as a lawyer that writes. The author briefly explains E-Prime before explaining their trier transition to writing E-Prime. The author finally explains the benefits and challenges of E-Prime.</w:t>
      </w:r>
    </w:p>
    <w:p w:rsidR="00000000" w:rsidDel="00000000" w:rsidP="00000000" w:rsidRDefault="00000000" w:rsidRPr="00000000" w14:paraId="0000001B">
      <w:pPr>
        <w:pStyle w:val="Heading2"/>
        <w:rPr>
          <w:rFonts w:ascii="Nunito" w:cs="Nunito" w:eastAsia="Nunito" w:hAnsi="Nunito"/>
        </w:rPr>
      </w:pPr>
      <w:bookmarkStart w:colFirst="0" w:colLast="0" w:name="_36wzofxkl50r" w:id="7"/>
      <w:bookmarkEnd w:id="7"/>
      <w:r w:rsidDel="00000000" w:rsidR="00000000" w:rsidRPr="00000000">
        <w:rPr>
          <w:rFonts w:ascii="Nunito" w:cs="Nunito" w:eastAsia="Nunito" w:hAnsi="Nunito"/>
          <w:rtl w:val="0"/>
        </w:rPr>
        <w:t xml:space="preserve">3. The Spirit and the Letter</w:t>
      </w:r>
    </w:p>
    <w:p w:rsidR="00000000" w:rsidDel="00000000" w:rsidP="00000000" w:rsidRDefault="00000000" w:rsidRPr="00000000" w14:paraId="0000001C">
      <w:pPr>
        <w:rPr>
          <w:rFonts w:ascii="Nunito" w:cs="Nunito" w:eastAsia="Nunito" w:hAnsi="Nunito"/>
        </w:rPr>
      </w:pPr>
      <w:r w:rsidDel="00000000" w:rsidR="00000000" w:rsidRPr="00000000">
        <w:rPr>
          <w:rFonts w:ascii="Nunito" w:cs="Nunito" w:eastAsia="Nunito" w:hAnsi="Nunito"/>
          <w:rtl w:val="0"/>
        </w:rPr>
        <w:t xml:space="preserve">The author of this article introduces a discussion regarding E-Prime. This covers how to properly use E-Prime as it was truly intended. The bulk of the article contains specific examples of points addressing this topic.</w:t>
      </w:r>
    </w:p>
    <w:p w:rsidR="00000000" w:rsidDel="00000000" w:rsidP="00000000" w:rsidRDefault="00000000" w:rsidRPr="00000000" w14:paraId="0000001D">
      <w:pPr>
        <w:pStyle w:val="Heading2"/>
        <w:rPr>
          <w:rFonts w:ascii="Nunito" w:cs="Nunito" w:eastAsia="Nunito" w:hAnsi="Nunito"/>
        </w:rPr>
      </w:pPr>
      <w:bookmarkStart w:colFirst="0" w:colLast="0" w:name="_pmpv2mmdy95d" w:id="8"/>
      <w:bookmarkEnd w:id="8"/>
      <w:r w:rsidDel="00000000" w:rsidR="00000000" w:rsidRPr="00000000">
        <w:rPr>
          <w:rFonts w:ascii="Nunito" w:cs="Nunito" w:eastAsia="Nunito" w:hAnsi="Nunito"/>
          <w:rtl w:val="0"/>
        </w:rPr>
        <w:t xml:space="preserve">4. E-Prime and Un-Sanity</w:t>
      </w:r>
    </w:p>
    <w:p w:rsidR="00000000" w:rsidDel="00000000" w:rsidP="00000000" w:rsidRDefault="00000000" w:rsidRPr="00000000" w14:paraId="0000001E">
      <w:pPr>
        <w:rPr>
          <w:rFonts w:ascii="Nunito" w:cs="Nunito" w:eastAsia="Nunito" w:hAnsi="Nunito"/>
        </w:rPr>
      </w:pPr>
      <w:r w:rsidDel="00000000" w:rsidR="00000000" w:rsidRPr="00000000">
        <w:rPr>
          <w:rFonts w:ascii="Nunito" w:cs="Nunito" w:eastAsia="Nunito" w:hAnsi="Nunito"/>
          <w:rtl w:val="0"/>
        </w:rPr>
        <w:t xml:space="preserve">This article is a very technical document. The author delves deep into the use of E-Prime, analyzing E-Prime extensively. The author also discusses the works of other authors regarding E-Prime.</w:t>
      </w:r>
    </w:p>
    <w:p w:rsidR="00000000" w:rsidDel="00000000" w:rsidP="00000000" w:rsidRDefault="00000000" w:rsidRPr="00000000" w14:paraId="0000001F">
      <w:pPr>
        <w:pStyle w:val="Heading2"/>
        <w:rPr>
          <w:rFonts w:ascii="Nunito" w:cs="Nunito" w:eastAsia="Nunito" w:hAnsi="Nunito"/>
        </w:rPr>
      </w:pPr>
      <w:bookmarkStart w:colFirst="0" w:colLast="0" w:name="_jq8l2f1gv3ij" w:id="9"/>
      <w:bookmarkEnd w:id="9"/>
      <w:r w:rsidDel="00000000" w:rsidR="00000000" w:rsidRPr="00000000">
        <w:rPr>
          <w:rFonts w:ascii="Nunito" w:cs="Nunito" w:eastAsia="Nunito" w:hAnsi="Nunito"/>
          <w:rtl w:val="0"/>
        </w:rPr>
        <w:t xml:space="preserve">5. As a Revision Strategy</w:t>
      </w:r>
    </w:p>
    <w:p w:rsidR="00000000" w:rsidDel="00000000" w:rsidP="00000000" w:rsidRDefault="00000000" w:rsidRPr="00000000" w14:paraId="00000020">
      <w:pPr>
        <w:rPr>
          <w:rFonts w:ascii="Nunito" w:cs="Nunito" w:eastAsia="Nunito" w:hAnsi="Nunito"/>
        </w:rPr>
      </w:pPr>
      <w:r w:rsidDel="00000000" w:rsidR="00000000" w:rsidRPr="00000000">
        <w:rPr>
          <w:rFonts w:ascii="Nunito" w:cs="Nunito" w:eastAsia="Nunito" w:hAnsi="Nunito"/>
          <w:rtl w:val="0"/>
        </w:rPr>
        <w:t xml:space="preserve">This article explains the process of learning E-Prime. This is done through the anecdote of teaching children E-Prime through revision. There exist great examples of E-Prime writing in this article.</w:t>
      </w:r>
    </w:p>
    <w:p w:rsidR="00000000" w:rsidDel="00000000" w:rsidP="00000000" w:rsidRDefault="00000000" w:rsidRPr="00000000" w14:paraId="00000021">
      <w:pPr>
        <w:pStyle w:val="Heading2"/>
        <w:rPr>
          <w:rFonts w:ascii="Nunito" w:cs="Nunito" w:eastAsia="Nunito" w:hAnsi="Nunito"/>
        </w:rPr>
      </w:pPr>
      <w:bookmarkStart w:colFirst="0" w:colLast="0" w:name="_la696e5omapd" w:id="10"/>
      <w:bookmarkEnd w:id="10"/>
      <w:r w:rsidDel="00000000" w:rsidR="00000000" w:rsidRPr="00000000">
        <w:rPr>
          <w:rFonts w:ascii="Nunito" w:cs="Nunito" w:eastAsia="Nunito" w:hAnsi="Nunito"/>
          <w:rtl w:val="0"/>
        </w:rPr>
        <w:t xml:space="preserve">6. To Be or Not To Be</w:t>
      </w:r>
    </w:p>
    <w:p w:rsidR="00000000" w:rsidDel="00000000" w:rsidP="00000000" w:rsidRDefault="00000000" w:rsidRPr="00000000" w14:paraId="00000022">
      <w:pPr>
        <w:rPr>
          <w:rFonts w:ascii="Nunito" w:cs="Nunito" w:eastAsia="Nunito" w:hAnsi="Nunito"/>
        </w:rPr>
      </w:pPr>
      <w:r w:rsidDel="00000000" w:rsidR="00000000" w:rsidRPr="00000000">
        <w:rPr>
          <w:rFonts w:ascii="Nunito" w:cs="Nunito" w:eastAsia="Nunito" w:hAnsi="Nunito"/>
          <w:rtl w:val="0"/>
        </w:rPr>
        <w:t xml:space="preserve">The author of this article details the ways in which the use of “to be” verbs leads to unclear writing. This is done primarily through example sentences and their E-Prime equivalents. The author continues to discuss various problems that arise from standard english communication.</w:t>
      </w:r>
    </w:p>
    <w:p w:rsidR="00000000" w:rsidDel="00000000" w:rsidP="00000000" w:rsidRDefault="00000000" w:rsidRPr="00000000" w14:paraId="00000023">
      <w:pPr>
        <w:pStyle w:val="Heading2"/>
        <w:rPr>
          <w:rFonts w:ascii="Nunito" w:cs="Nunito" w:eastAsia="Nunito" w:hAnsi="Nunito"/>
        </w:rPr>
      </w:pPr>
      <w:bookmarkStart w:colFirst="0" w:colLast="0" w:name="_qiznjrxq08pg" w:id="11"/>
      <w:bookmarkEnd w:id="11"/>
      <w:r w:rsidDel="00000000" w:rsidR="00000000" w:rsidRPr="00000000">
        <w:rPr>
          <w:rFonts w:ascii="Nunito" w:cs="Nunito" w:eastAsia="Nunito" w:hAnsi="Nunito"/>
          <w:rtl w:val="0"/>
        </w:rPr>
        <w:t xml:space="preserve">7. Using E-Prime and EMA to Provide Self-Empathy</w:t>
      </w:r>
    </w:p>
    <w:p w:rsidR="00000000" w:rsidDel="00000000" w:rsidP="00000000" w:rsidRDefault="00000000" w:rsidRPr="00000000" w14:paraId="00000024">
      <w:pPr>
        <w:rPr/>
      </w:pPr>
      <w:r w:rsidDel="00000000" w:rsidR="00000000" w:rsidRPr="00000000">
        <w:rPr>
          <w:rtl w:val="0"/>
        </w:rPr>
        <w:t xml:space="preserve">The author of this article begins with explaining how their students speak negatively of themselves. On the third page, E-Prime is explained and offered as a way to help in this case. E-Prime is wonderfully explained as a way to help people say things factually instead of as an evaluation of themselves.</w:t>
      </w:r>
    </w:p>
    <w:p w:rsidR="00000000" w:rsidDel="00000000" w:rsidP="00000000" w:rsidRDefault="00000000" w:rsidRPr="00000000" w14:paraId="00000025">
      <w:pPr>
        <w:pStyle w:val="Heading2"/>
        <w:rPr/>
      </w:pPr>
      <w:bookmarkStart w:colFirst="0" w:colLast="0" w:name="_xvzwzp6pmq8k" w:id="12"/>
      <w:bookmarkEnd w:id="12"/>
      <w:r w:rsidDel="00000000" w:rsidR="00000000" w:rsidRPr="00000000">
        <w:rPr>
          <w:rtl w:val="0"/>
        </w:rPr>
        <w:t xml:space="preserve">8. Metaphor and E-Prime</w:t>
      </w:r>
    </w:p>
    <w:p w:rsidR="00000000" w:rsidDel="00000000" w:rsidP="00000000" w:rsidRDefault="00000000" w:rsidRPr="00000000" w14:paraId="00000026">
      <w:pPr>
        <w:rPr>
          <w:rFonts w:ascii="Nunito" w:cs="Nunito" w:eastAsia="Nunito" w:hAnsi="Nunito"/>
        </w:rPr>
      </w:pPr>
      <w:r w:rsidDel="00000000" w:rsidR="00000000" w:rsidRPr="00000000">
        <w:rPr>
          <w:rFonts w:ascii="Nunito" w:cs="Nunito" w:eastAsia="Nunito" w:hAnsi="Nunito"/>
          <w:rtl w:val="0"/>
        </w:rPr>
        <w:t xml:space="preserve">This article discusses possible negatives associated with the use of E-Prime. One of these is the elimination of metaphors such as “Dwayne Johnson is a beast” or “it’s raining cats and dogs.”</w:t>
      </w:r>
    </w:p>
    <w:p w:rsidR="00000000" w:rsidDel="00000000" w:rsidP="00000000" w:rsidRDefault="00000000" w:rsidRPr="00000000" w14:paraId="00000027">
      <w:pPr>
        <w:pStyle w:val="Heading2"/>
        <w:rPr>
          <w:rFonts w:ascii="Nunito" w:cs="Nunito" w:eastAsia="Nunito" w:hAnsi="Nunito"/>
        </w:rPr>
      </w:pPr>
      <w:bookmarkStart w:colFirst="0" w:colLast="0" w:name="_wt2p1qmrulct" w:id="13"/>
      <w:bookmarkEnd w:id="13"/>
      <w:r w:rsidDel="00000000" w:rsidR="00000000" w:rsidRPr="00000000">
        <w:rPr>
          <w:rFonts w:ascii="Nunito" w:cs="Nunito" w:eastAsia="Nunito" w:hAnsi="Nunito"/>
          <w:rtl w:val="0"/>
        </w:rPr>
        <w:t xml:space="preserve">9</w:t>
      </w:r>
      <w:r w:rsidDel="00000000" w:rsidR="00000000" w:rsidRPr="00000000">
        <w:rPr>
          <w:rFonts w:ascii="Nunito" w:cs="Nunito" w:eastAsia="Nunito" w:hAnsi="Nunito"/>
          <w:rtl w:val="0"/>
        </w:rPr>
        <w:t xml:space="preserve">. Clearer Thinking Through Practicing E-Prime</w:t>
      </w:r>
    </w:p>
    <w:p w:rsidR="00000000" w:rsidDel="00000000" w:rsidP="00000000" w:rsidRDefault="00000000" w:rsidRPr="00000000" w14:paraId="00000028">
      <w:pPr>
        <w:rPr>
          <w:rFonts w:ascii="Nunito" w:cs="Nunito" w:eastAsia="Nunito" w:hAnsi="Nunito"/>
        </w:rPr>
      </w:pPr>
      <w:r w:rsidDel="00000000" w:rsidR="00000000" w:rsidRPr="00000000">
        <w:rPr>
          <w:rtl w:val="0"/>
        </w:rPr>
        <w:t xml:space="preserve">The author of this article takes a scientific approach to E-Prime. This is a technical article that delves into the technical use of E-Prime to assist in audience comprehension of the subject.</w:t>
      </w:r>
      <w:r w:rsidDel="00000000" w:rsidR="00000000" w:rsidRPr="00000000">
        <w:rPr>
          <w:rtl w:val="0"/>
        </w:rPr>
      </w:r>
    </w:p>
    <w:p w:rsidR="00000000" w:rsidDel="00000000" w:rsidP="00000000" w:rsidRDefault="00000000" w:rsidRPr="00000000" w14:paraId="00000029">
      <w:pPr>
        <w:pStyle w:val="Heading1"/>
        <w:rPr>
          <w:rFonts w:ascii="Nunito" w:cs="Nunito" w:eastAsia="Nunito" w:hAnsi="Nunito"/>
          <w:b w:val="1"/>
          <w:color w:val="bb0040"/>
        </w:rPr>
      </w:pPr>
      <w:bookmarkStart w:colFirst="0" w:colLast="0" w:name="_uyrbd29b3uzn" w:id="14"/>
      <w:bookmarkEnd w:id="14"/>
      <w:r w:rsidDel="00000000" w:rsidR="00000000" w:rsidRPr="00000000">
        <w:rPr>
          <w:rtl w:val="0"/>
        </w:rPr>
        <w:t xml:space="preserve">Observations</w:t>
      </w:r>
      <w:r w:rsidDel="00000000" w:rsidR="00000000" w:rsidRPr="00000000">
        <w:rPr>
          <w:rtl w:val="0"/>
        </w:rPr>
      </w:r>
    </w:p>
    <w:p w:rsidR="00000000" w:rsidDel="00000000" w:rsidP="00000000" w:rsidRDefault="00000000" w:rsidRPr="00000000" w14:paraId="0000002A">
      <w:pPr>
        <w:spacing w:after="200" w:lineRule="auto"/>
        <w:rPr>
          <w:rFonts w:ascii="Nunito" w:cs="Nunito" w:eastAsia="Nunito" w:hAnsi="Nunito"/>
        </w:rPr>
      </w:pPr>
      <w:r w:rsidDel="00000000" w:rsidR="00000000" w:rsidRPr="00000000">
        <w:rPr>
          <w:rFonts w:ascii="Nunito" w:cs="Nunito" w:eastAsia="Nunito" w:hAnsi="Nunito"/>
          <w:rtl w:val="0"/>
        </w:rPr>
        <w:t xml:space="preserve">E-Prime appears to be beneficial overall. Writing that is more clear and less confusing can only be a positive. The drawbacks of E-Prime is the removal of certain words from language, which naturally has negatives. However, one could argue E-Prime should either be used primarily or for certain communication. For example, laws can be written in E-Prime while metaphors can be written in standard english.</w:t>
      </w:r>
    </w:p>
    <w:p w:rsidR="00000000" w:rsidDel="00000000" w:rsidP="00000000" w:rsidRDefault="00000000" w:rsidRPr="00000000" w14:paraId="0000002B">
      <w:pPr>
        <w:spacing w:after="200" w:lineRule="auto"/>
        <w:rPr>
          <w:rFonts w:ascii="Nunito" w:cs="Nunito" w:eastAsia="Nunito" w:hAnsi="Nunito"/>
        </w:rPr>
      </w:pPr>
      <w:r w:rsidDel="00000000" w:rsidR="00000000" w:rsidRPr="00000000">
        <w:rPr>
          <w:rFonts w:ascii="Nunito" w:cs="Nunito" w:eastAsia="Nunito" w:hAnsi="Nunito"/>
          <w:rtl w:val="0"/>
        </w:rPr>
        <w:t xml:space="preserve">E-Prime has various advantages over standard english. Though these individually may be small, together these advantages present a significant improvement over standard english. At Southwest Baptist University, E-Prime can and should be taught as a way to improve the world around us. In the workplace, E-Prime should be used to help the clarity of communication between supervisors, colleagues, and customers.</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200" w:lineRule="auto"/>
        <w:rPr/>
      </w:pPr>
      <w:bookmarkStart w:colFirst="0" w:colLast="0" w:name="_hvyyj3kjtne" w:id="15"/>
      <w:bookmarkEnd w:id="15"/>
      <w:r w:rsidDel="00000000" w:rsidR="00000000" w:rsidRPr="00000000">
        <w:rPr>
          <w:rtl w:val="0"/>
        </w:rPr>
        <w:t xml:space="preserve">Works Cited</w:t>
      </w:r>
    </w:p>
    <w:p w:rsidR="00000000" w:rsidDel="00000000" w:rsidP="00000000" w:rsidRDefault="00000000" w:rsidRPr="00000000" w14:paraId="0000002D">
      <w:pPr>
        <w:spacing w:after="160" w:before="160" w:lineRule="auto"/>
        <w:ind w:left="720" w:hanging="720"/>
        <w:rPr/>
      </w:pPr>
      <w:r w:rsidDel="00000000" w:rsidR="00000000" w:rsidRPr="00000000">
        <w:rPr>
          <w:rtl w:val="0"/>
        </w:rPr>
        <w:t xml:space="preserve">Bourland, D. D., Jr. (n.d.). E-Prime and Un-Sanity. </w:t>
      </w:r>
      <w:r w:rsidDel="00000000" w:rsidR="00000000" w:rsidRPr="00000000">
        <w:rPr>
          <w:i w:val="1"/>
          <w:rtl w:val="0"/>
        </w:rPr>
        <w:t xml:space="preserve">General Semantics</w:t>
      </w:r>
      <w:r w:rsidDel="00000000" w:rsidR="00000000" w:rsidRPr="00000000">
        <w:rPr>
          <w:rtl w:val="0"/>
        </w:rPr>
        <w:t xml:space="preserve">. Retrieved October 21, 2020, from https://www.generalsemantics.org/the-general-semantics-learning-center/online-library/article-database/.</w:t>
      </w:r>
    </w:p>
    <w:p w:rsidR="00000000" w:rsidDel="00000000" w:rsidP="00000000" w:rsidRDefault="00000000" w:rsidRPr="00000000" w14:paraId="0000002E">
      <w:pPr>
        <w:spacing w:after="160" w:before="160" w:lineRule="auto"/>
        <w:ind w:left="720" w:hanging="720"/>
        <w:rPr/>
      </w:pPr>
      <w:r w:rsidDel="00000000" w:rsidR="00000000" w:rsidRPr="00000000">
        <w:rPr>
          <w:rtl w:val="0"/>
        </w:rPr>
        <w:t xml:space="preserve">Bourland, D. D., Jr. (n.d.). To Be or Not to Be: E-Prime as a Tool for Critical Thinking. </w:t>
      </w:r>
      <w:r w:rsidDel="00000000" w:rsidR="00000000" w:rsidRPr="00000000">
        <w:rPr>
          <w:i w:val="1"/>
          <w:rtl w:val="0"/>
        </w:rPr>
        <w:t xml:space="preserve">General Semantics</w:t>
      </w:r>
      <w:r w:rsidDel="00000000" w:rsidR="00000000" w:rsidRPr="00000000">
        <w:rPr>
          <w:rtl w:val="0"/>
        </w:rPr>
        <w:t xml:space="preserve">. Retrieved October 21, 2020, from https://www.generalsemantics.org/the-general-semantics-learning-center/online-library/article-database/.</w:t>
      </w:r>
    </w:p>
    <w:p w:rsidR="00000000" w:rsidDel="00000000" w:rsidP="00000000" w:rsidRDefault="00000000" w:rsidRPr="00000000" w14:paraId="0000002F">
      <w:pPr>
        <w:spacing w:after="160" w:before="160" w:lineRule="auto"/>
        <w:ind w:left="720" w:hanging="720"/>
        <w:rPr/>
      </w:pPr>
      <w:r w:rsidDel="00000000" w:rsidR="00000000" w:rsidRPr="00000000">
        <w:rPr>
          <w:rtl w:val="0"/>
        </w:rPr>
        <w:t xml:space="preserve">Dawes, M. (n.d.). Clearer Thinking Through Practicing E-Prime. </w:t>
      </w:r>
      <w:r w:rsidDel="00000000" w:rsidR="00000000" w:rsidRPr="00000000">
        <w:rPr>
          <w:i w:val="1"/>
          <w:rtl w:val="0"/>
        </w:rPr>
        <w:t xml:space="preserve">General Semantics</w:t>
      </w:r>
      <w:r w:rsidDel="00000000" w:rsidR="00000000" w:rsidRPr="00000000">
        <w:rPr>
          <w:rtl w:val="0"/>
        </w:rPr>
        <w:t xml:space="preserve">. Retrieved October 21, 2020, from https://www.generalsemantics.org/the-general-semantics-learning-center/online-library/article-database/.</w:t>
      </w:r>
    </w:p>
    <w:p w:rsidR="00000000" w:rsidDel="00000000" w:rsidP="00000000" w:rsidRDefault="00000000" w:rsidRPr="00000000" w14:paraId="00000030">
      <w:pPr>
        <w:spacing w:after="160" w:before="160" w:lineRule="auto"/>
        <w:ind w:left="720" w:hanging="720"/>
        <w:rPr/>
      </w:pPr>
      <w:r w:rsidDel="00000000" w:rsidR="00000000" w:rsidRPr="00000000">
        <w:rPr>
          <w:rtl w:val="0"/>
        </w:rPr>
        <w:t xml:space="preserve">Einhorn, L. (n.d.). Using E-Prime and English Minus Absolutisms to Provide Self-Empathy. </w:t>
      </w:r>
      <w:r w:rsidDel="00000000" w:rsidR="00000000" w:rsidRPr="00000000">
        <w:rPr>
          <w:i w:val="1"/>
          <w:rtl w:val="0"/>
        </w:rPr>
        <w:t xml:space="preserve">General Semantics</w:t>
      </w:r>
      <w:r w:rsidDel="00000000" w:rsidR="00000000" w:rsidRPr="00000000">
        <w:rPr>
          <w:rtl w:val="0"/>
        </w:rPr>
        <w:t xml:space="preserve">. Retrieved October 21, 2020, from https://www.generalsemantics.org/the-general-semantics-learning-center/online-library/article-database/.</w:t>
      </w:r>
    </w:p>
    <w:p w:rsidR="00000000" w:rsidDel="00000000" w:rsidP="00000000" w:rsidRDefault="00000000" w:rsidRPr="00000000" w14:paraId="00000031">
      <w:pPr>
        <w:spacing w:after="160" w:before="160" w:lineRule="auto"/>
        <w:ind w:left="720" w:hanging="720"/>
        <w:rPr/>
      </w:pPr>
      <w:r w:rsidDel="00000000" w:rsidR="00000000" w:rsidRPr="00000000">
        <w:rPr>
          <w:rtl w:val="0"/>
        </w:rPr>
        <w:t xml:space="preserve">Gozzi, R., Jr. (n.d.). Metaphor and E-Prime: Of the Subterranean "Is," Paradoxical Commands, and Titled Abstraction Ladders. </w:t>
      </w:r>
      <w:r w:rsidDel="00000000" w:rsidR="00000000" w:rsidRPr="00000000">
        <w:rPr>
          <w:i w:val="1"/>
          <w:rtl w:val="0"/>
        </w:rPr>
        <w:t xml:space="preserve">General Semantics</w:t>
      </w:r>
      <w:r w:rsidDel="00000000" w:rsidR="00000000" w:rsidRPr="00000000">
        <w:rPr>
          <w:rtl w:val="0"/>
        </w:rPr>
        <w:t xml:space="preserve">. Retrieved October 21, 2020, from https://www.generalsemantics.org/the-general-semantics-learning-center/online-library/article-database/.</w:t>
      </w:r>
    </w:p>
    <w:p w:rsidR="00000000" w:rsidDel="00000000" w:rsidP="00000000" w:rsidRDefault="00000000" w:rsidRPr="00000000" w14:paraId="00000032">
      <w:pPr>
        <w:spacing w:after="160" w:before="160" w:lineRule="auto"/>
        <w:ind w:left="720" w:hanging="720"/>
        <w:rPr/>
      </w:pPr>
      <w:r w:rsidDel="00000000" w:rsidR="00000000" w:rsidRPr="00000000">
        <w:rPr>
          <w:rtl w:val="0"/>
        </w:rPr>
        <w:t xml:space="preserve">Kenyon, R. (n.d.). E-Prime: The Spirit and the Letter. </w:t>
      </w:r>
      <w:r w:rsidDel="00000000" w:rsidR="00000000" w:rsidRPr="00000000">
        <w:rPr>
          <w:i w:val="1"/>
          <w:rtl w:val="0"/>
        </w:rPr>
        <w:t xml:space="preserve">General Semantics</w:t>
      </w:r>
      <w:r w:rsidDel="00000000" w:rsidR="00000000" w:rsidRPr="00000000">
        <w:rPr>
          <w:rtl w:val="0"/>
        </w:rPr>
        <w:t xml:space="preserve">. Retrieved October 21, 2020, from https://www.generalsemantics.org/the-general-semantics-learning-center/online-library/article-database/.</w:t>
      </w:r>
    </w:p>
    <w:p w:rsidR="00000000" w:rsidDel="00000000" w:rsidP="00000000" w:rsidRDefault="00000000" w:rsidRPr="00000000" w14:paraId="00000033">
      <w:pPr>
        <w:spacing w:after="160" w:before="160" w:lineRule="auto"/>
        <w:ind w:left="720" w:hanging="720"/>
        <w:rPr/>
      </w:pPr>
      <w:r w:rsidDel="00000000" w:rsidR="00000000" w:rsidRPr="00000000">
        <w:rPr>
          <w:rtl w:val="0"/>
        </w:rPr>
        <w:t xml:space="preserve">Menefee, E. (n.d.). E-Prime or E-Choice. </w:t>
      </w:r>
      <w:r w:rsidDel="00000000" w:rsidR="00000000" w:rsidRPr="00000000">
        <w:rPr>
          <w:i w:val="1"/>
          <w:rtl w:val="0"/>
        </w:rPr>
        <w:t xml:space="preserve">General Semantics</w:t>
      </w:r>
      <w:r w:rsidDel="00000000" w:rsidR="00000000" w:rsidRPr="00000000">
        <w:rPr>
          <w:rtl w:val="0"/>
        </w:rPr>
        <w:t xml:space="preserve">. Retrieved October 21, 2020, from https://www.generalsemantics.org/the-general-semantics-learning-center/online-library/article-database/.</w:t>
      </w:r>
    </w:p>
    <w:p w:rsidR="00000000" w:rsidDel="00000000" w:rsidP="00000000" w:rsidRDefault="00000000" w:rsidRPr="00000000" w14:paraId="00000034">
      <w:pPr>
        <w:spacing w:after="160" w:before="160" w:lineRule="auto"/>
        <w:ind w:left="720" w:hanging="720"/>
        <w:rPr/>
      </w:pPr>
      <w:r w:rsidDel="00000000" w:rsidR="00000000" w:rsidRPr="00000000">
        <w:rPr>
          <w:rtl w:val="0"/>
        </w:rPr>
        <w:t xml:space="preserve">Wren, C. G. (n.d.). E-Prime, Briefly: A Lawyer's Experiment with Writing in E-Prime. </w:t>
      </w:r>
      <w:r w:rsidDel="00000000" w:rsidR="00000000" w:rsidRPr="00000000">
        <w:rPr>
          <w:i w:val="1"/>
          <w:rtl w:val="0"/>
        </w:rPr>
        <w:t xml:space="preserve">General Semantics</w:t>
      </w:r>
      <w:r w:rsidDel="00000000" w:rsidR="00000000" w:rsidRPr="00000000">
        <w:rPr>
          <w:rtl w:val="0"/>
        </w:rPr>
        <w:t xml:space="preserve">. Retrieved October 21, 2020, from https://www.generalsemantics.org/the-general-semantics-learning-center/online-library/article-database/.</w:t>
      </w:r>
    </w:p>
    <w:p w:rsidR="00000000" w:rsidDel="00000000" w:rsidP="00000000" w:rsidRDefault="00000000" w:rsidRPr="00000000" w14:paraId="00000035">
      <w:pPr>
        <w:spacing w:after="160" w:before="160" w:lineRule="auto"/>
        <w:ind w:left="720" w:hanging="720"/>
        <w:rPr/>
      </w:pPr>
      <w:r w:rsidDel="00000000" w:rsidR="00000000" w:rsidRPr="00000000">
        <w:rPr>
          <w:rtl w:val="0"/>
        </w:rPr>
        <w:t xml:space="preserve">Zimmerman, D. (n.d.). E-Prime as a Revision Strategy. </w:t>
      </w:r>
      <w:r w:rsidDel="00000000" w:rsidR="00000000" w:rsidRPr="00000000">
        <w:rPr>
          <w:i w:val="1"/>
          <w:rtl w:val="0"/>
        </w:rPr>
        <w:t xml:space="preserve">General Semantics</w:t>
      </w:r>
      <w:r w:rsidDel="00000000" w:rsidR="00000000" w:rsidRPr="00000000">
        <w:rPr>
          <w:rtl w:val="0"/>
        </w:rPr>
        <w:t xml:space="preserve">. Retrieved October 21, 2020, from https://www.generalsemantics.org/the-general-semantics-learning-center/online-library/article-database/.</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drawing>
        <wp:inline distB="114300" distT="114300" distL="114300" distR="114300">
          <wp:extent cx="5943600" cy="63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Nunito" w:cs="Nunito" w:eastAsia="Nunito" w:hAnsi="Nunito"/>
      <w:b w:val="1"/>
      <w:color w:val="bb0040"/>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