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40"/>
        <w:jc w:val="center"/>
      </w:pPr>
      <w:r>
        <w:rPr>
          <w:b/>
          <w:bCs/>
          <w:color w:val="1a3a5c"/>
          <w:sz w:val="48"/>
          <w:szCs w:val="48"/>
        </w:rPr>
        <w:t xml:space="preserve">HONEST RECOVERY &amp; CLONER</w:t>
      </w:r>
    </w:p>
    <w:p>
      <w:pPr>
        <w:spacing w:after="600"/>
        <w:jc w:val="center"/>
      </w:pPr>
      <w:r>
        <w:rPr>
          <w:color w:val="444444"/>
          <w:sz w:val="24"/>
          <w:szCs w:val="24"/>
        </w:rPr>
        <w:t xml:space="preserve">Pro Digital Forensics for macOS</w:t>
      </w:r>
    </w:p>
    <w:p>
      <w:pPr>
        <w:spacing w:after="160"/>
        <w:jc w:val="center"/>
      </w:pPr>
      <w:r>
        <w:rPr>
          <w:b/>
          <w:bCs/>
          <w:color w:val="8B0000"/>
          <w:sz w:val="36"/>
          <w:szCs w:val="36"/>
        </w:rPr>
        <w:t xml:space="preserve">END USER LICENSE AGREEMENT</w:t>
      </w:r>
    </w:p>
    <w:p>
      <w:pPr>
        <w:spacing w:after="600"/>
        <w:jc w:val="center"/>
      </w:pPr>
      <w:r>
        <w:rPr>
          <w:i/>
          <w:iCs/>
          <w:color w:val="444444"/>
          <w:sz w:val="20"/>
          <w:szCs w:val="20"/>
        </w:rPr>
        <w:t xml:space="preserve">(EULA)</w:t>
      </w:r>
    </w:p>
    <w:p>
      <w:pPr>
        <w:spacing w:after="80"/>
        <w:jc w:val="center"/>
      </w:pPr>
      <w:r>
        <w:rPr>
          <w:color w:val="444444"/>
          <w:sz w:val="20"/>
          <w:szCs w:val="20"/>
        </w:rPr>
        <w:t xml:space="preserve">Effective Date: September 12, 2026</w:t>
      </w:r>
    </w:p>
    <w:p>
      <w:pPr>
        <w:spacing w:after="80"/>
        <w:jc w:val="center"/>
      </w:pPr>
      <w:r>
        <w:rPr>
          <w:b/>
          <w:bCs/>
          <w:color w:val="444444"/>
          <w:sz w:val="20"/>
          <w:szCs w:val="20"/>
        </w:rPr>
        <w:t xml:space="preserve">Kory M. Fuerstenberg d/b/a Honest Recovery</w:t>
      </w:r>
    </w:p>
    <w:p>
      <w:pPr>
        <w:spacing w:after="80"/>
        <w:jc w:val="center"/>
      </w:pPr>
      <w:r>
        <w:rPr>
          <w:color w:val="444444"/>
          <w:sz w:val="18"/>
          <w:szCs w:val="18"/>
        </w:rPr>
        <w:t xml:space="preserve">Altoona, Iowa  |  ReviveMediaRecovery@gmail.com</w:t>
      </w:r>
    </w:p>
    <w:p>
      <w:pPr>
        <w:pageBreakBefore/>
      </w:pPr>
    </w:p>
    <w:p>
      <w:pPr>
        <w:shd w:fill="f0f2f5" w:val="clear"/>
        <w:spacing w:after="120" w:before="120"/>
        <w:ind w:left="360" w:right="360"/>
      </w:pPr>
      <w:r>
        <w:rPr>
          <w:b/>
          <w:bCs/>
          <w:caps/>
          <w:color w:val="1a1a1a"/>
          <w:sz w:val="18"/>
          <w:szCs w:val="18"/>
        </w:rPr>
        <w:t xml:space="preserve">BY CLICKING I AGREE OR BY INSTALLING OR USING THE SOFTWARE, YOU ACKNOWLEDGE THAT YOU HAVE READ THIS EULA, UNDERSTAND IT, AND AGREE TO BE BOUND BY ITS TERMS. IF YOU DO NOT AGREE, DO NOT INSTALL OR USE THE SOFTWARE. THIS IS A LICENSE, NOT A SALE.</w:t>
      </w:r>
    </w:p>
    <w:p>
      <w:pPr>
        <w:spacing w:after="60" w:before="60"/>
      </w:pPr>
    </w:p>
    <w:p>
      <w:pPr>
        <w:pStyle w:val="Heading1"/>
        <w:pBdr>
          <w:bottom w:val="single" w:color="1a3a5c" w:sz="6"/>
        </w:pBdr>
        <w:spacing w:after="100" w:before="360"/>
      </w:pPr>
      <w:r>
        <w:rPr>
          <w:b/>
          <w:bCs/>
          <w:color w:val="1a3a5c"/>
          <w:sz w:val="26"/>
          <w:szCs w:val="26"/>
        </w:rPr>
        <w:t xml:space="preserve">1. Preamble and Parties</w:t>
      </w:r>
    </w:p>
    <w:p>
      <w:pPr>
        <w:spacing w:after="80" w:before="80"/>
      </w:pPr>
      <w:r>
        <w:rPr>
          <w:b w:val="false"/>
          <w:bCs w:val="false"/>
          <w:color w:val="444444"/>
          <w:sz w:val="20"/>
          <w:szCs w:val="20"/>
        </w:rPr>
        <w:t xml:space="preserve">This End User License Agreement is a legally binding agreement between you, the End User, and Kory M. Fuerstenberg d/b/a Honest Recovery, a sole proprietorship located in Altoona, Iowa (Licensor). This EULA grants you a limited license to use the Software. All rights not expressly granted herein are reserved by the Licensor.</w:t>
      </w:r>
    </w:p>
    <w:p>
      <w:pPr>
        <w:pStyle w:val="Heading1"/>
        <w:pBdr>
          <w:bottom w:val="single" w:color="1a3a5c" w:sz="6"/>
        </w:pBdr>
        <w:spacing w:after="100" w:before="360"/>
      </w:pPr>
      <w:r>
        <w:rPr>
          <w:b/>
          <w:bCs/>
          <w:color w:val="1a3a5c"/>
          <w:sz w:val="26"/>
          <w:szCs w:val="26"/>
        </w:rPr>
        <w:t xml:space="preserve">2. Definitions</w:t>
      </w:r>
    </w:p>
    <w:p>
      <w:pPr>
        <w:spacing w:after="60" w:before="60"/>
        <w:ind w:left="720"/>
      </w:pPr>
      <w:r>
        <w:rPr>
          <w:color w:val="444444"/>
          <w:sz w:val="20"/>
          <w:szCs w:val="20"/>
        </w:rPr>
        <w:t xml:space="preserve">•  "Software" means the Honest Recovery &amp; Cloner application, including its components (Deep File Carver, Data Cloner, AES-256 Encrypted DMG Archiver, and iOS Forensics Engine), associated documentation, and any updates.</w:t>
      </w:r>
    </w:p>
    <w:p>
      <w:pPr>
        <w:spacing w:after="60" w:before="60"/>
        <w:ind w:left="720"/>
      </w:pPr>
      <w:r>
        <w:rPr>
          <w:color w:val="444444"/>
          <w:sz w:val="20"/>
          <w:szCs w:val="20"/>
        </w:rPr>
        <w:t xml:space="preserve">•  "Device" means a macOS-based computer (macOS 13 or later) that you own or legally control.</w:t>
      </w:r>
    </w:p>
    <w:p>
      <w:pPr>
        <w:spacing w:after="60" w:before="60"/>
        <w:ind w:left="720"/>
      </w:pPr>
      <w:r>
        <w:rPr>
          <w:color w:val="444444"/>
          <w:sz w:val="20"/>
          <w:szCs w:val="20"/>
        </w:rPr>
        <w:t xml:space="preserve">•  "Data" means any information, files, communications, contacts, photos, call logs, or other materials stored on or accessible through a Device, volume, or Backup.</w:t>
      </w:r>
    </w:p>
    <w:p>
      <w:pPr>
        <w:spacing w:after="60" w:before="60"/>
        <w:ind w:left="720"/>
      </w:pPr>
      <w:r>
        <w:rPr>
          <w:color w:val="444444"/>
          <w:sz w:val="20"/>
          <w:szCs w:val="20"/>
        </w:rPr>
        <w:t xml:space="preserve">•  "Authorized Use" means the use of the Software in strict compliance with Section 4 of this EULA.</w:t>
      </w:r>
    </w:p>
    <w:p>
      <w:pPr>
        <w:spacing w:after="60" w:before="60"/>
        <w:ind w:left="720"/>
      </w:pPr>
      <w:r>
        <w:rPr>
          <w:color w:val="444444"/>
          <w:sz w:val="20"/>
          <w:szCs w:val="20"/>
        </w:rPr>
        <w:t xml:space="preserve">•  "Backup" means any copy of Data, including unencrypted local backups of iOS devices.</w:t>
      </w:r>
    </w:p>
    <w:p>
      <w:pPr>
        <w:spacing w:after="60" w:before="60"/>
        <w:ind w:left="720"/>
      </w:pPr>
      <w:r>
        <w:rPr>
          <w:color w:val="444444"/>
          <w:sz w:val="20"/>
          <w:szCs w:val="20"/>
        </w:rPr>
        <w:t xml:space="preserve">•  "License Key" means the unique cryptographic key provided to you by the Licensor to activate and use the Software on a single Device.</w:t>
      </w:r>
    </w:p>
    <w:p>
      <w:pPr>
        <w:spacing w:after="60" w:before="60"/>
        <w:ind w:left="720"/>
      </w:pPr>
      <w:r>
        <w:rPr>
          <w:color w:val="444444"/>
          <w:sz w:val="20"/>
          <w:szCs w:val="20"/>
        </w:rPr>
        <w:t xml:space="preserve">•  "Privileged Helper" means a signed and notarized background tool installed by the Software that performs operations requiring root-level administrative access on the Device.</w:t>
      </w:r>
    </w:p>
    <w:p>
      <w:pPr>
        <w:pStyle w:val="Heading1"/>
        <w:pBdr>
          <w:bottom w:val="single" w:color="1a3a5c" w:sz="6"/>
        </w:pBdr>
        <w:spacing w:after="100" w:before="360"/>
      </w:pPr>
      <w:r>
        <w:rPr>
          <w:b/>
          <w:bCs/>
          <w:color w:val="1a3a5c"/>
          <w:sz w:val="26"/>
          <w:szCs w:val="26"/>
        </w:rPr>
        <w:t xml:space="preserve">3. License Grant</w:t>
      </w:r>
    </w:p>
    <w:p>
      <w:pPr>
        <w:spacing w:after="80" w:before="80"/>
      </w:pPr>
      <w:r>
        <w:rPr>
          <w:b w:val="false"/>
          <w:bCs w:val="false"/>
          <w:color w:val="444444"/>
          <w:sz w:val="20"/>
          <w:szCs w:val="20"/>
        </w:rPr>
        <w:t xml:space="preserve">Subject to your compliance with the terms of this EULA, the Licensor hereby grants you a limited, non-exclusive, non-transferable, revocable license to install and use one (1) copy of the Software on a single Device that you own or control. The License Key is for use on a single Device and may not be used on multiple devices simultaneously.</w:t>
      </w:r>
    </w:p>
    <w:p>
      <w:pPr>
        <w:pStyle w:val="Heading1"/>
        <w:pBdr>
          <w:bottom w:val="single" w:color="1a3a5c" w:sz="6"/>
        </w:pBdr>
        <w:spacing w:after="100" w:before="360"/>
      </w:pPr>
      <w:r>
        <w:rPr>
          <w:b/>
          <w:bCs/>
          <w:color w:val="1a3a5c"/>
          <w:sz w:val="26"/>
          <w:szCs w:val="26"/>
        </w:rPr>
        <w:t xml:space="preserve">4. AUTHORIZED USE</w:t>
      </w:r>
    </w:p>
    <w:p>
      <w:pPr>
        <w:shd w:fill="f0f2f5" w:val="clear"/>
        <w:spacing w:after="120" w:before="120"/>
        <w:ind w:left="360" w:right="360"/>
      </w:pPr>
      <w:r>
        <w:rPr>
          <w:b/>
          <w:bCs/>
          <w:caps/>
          <w:color w:val="1a1a1a"/>
          <w:sz w:val="18"/>
          <w:szCs w:val="18"/>
        </w:rPr>
        <w:t xml:space="preserve">THIS SOFTWARE IS A PROFESSIONAL FORENSICS AND DATA RECOVERY TOOL CAPABLE OF ACCESSING SENSITIVE AND PRIVATE DATA. ITS USE IS STRICTLY LIMITED TO LAWFUL PURPOSES. YOU ARE SOLELY RESPONSIBLE FOR YOUR USE OF THE SOFTWARE AND FOR COMPLYING WITH ALL APPLICABLE LAWS.</w:t>
      </w:r>
    </w:p>
    <w:p>
      <w:pPr>
        <w:spacing w:after="60" w:before="60"/>
      </w:pPr>
    </w:p>
    <w:p>
      <w:pPr>
        <w:shd w:fill="f0f2f5" w:val="clear"/>
        <w:spacing w:after="120" w:before="120"/>
        <w:ind w:left="360" w:right="360"/>
      </w:pPr>
      <w:r>
        <w:rPr>
          <w:b/>
          <w:bCs/>
          <w:caps/>
          <w:color w:val="1a1a1a"/>
          <w:sz w:val="18"/>
          <w:szCs w:val="18"/>
        </w:rPr>
        <w:t xml:space="preserve">THIS SOFTWARE MAY ONLY BE USED TO ACCESS, EXTRACT, CLONE, OR RECOVER DATA FROM DEVICES, VOLUMES, AND BACKUP FILES THAT THE END USER OWNS OUTRIGHT OR HAS RECEIVED EXPLICIT WRITTEN AUTHORIZATION FROM THE LEGAL OWNER TO ACCESS. USE OF THIS SOFTWARE TO ACCESS DATA WITHOUT SUCH AUTHORIZATION MAY VIOLATE THE COMPUTER FRAUD AND ABUSE ACT (18 U.S.C. S. 1030), THE ELECTRONIC COMMUNICATIONS PRIVACY ACT (18 U.S.C. S. 2510 ET SEQ.), THE STORED COMMUNICATIONS ACT (18 U.S.C. S. 2701), AND APPLICABLE STATE LAWS. THE LICENSOR ASSUMES NO LIABILITY FOR UNAUTHORIZED USE.</w:t>
      </w:r>
    </w:p>
    <w:p>
      <w:pPr>
        <w:spacing w:after="60" w:before="60"/>
      </w:pPr>
    </w:p>
    <w:p>
      <w:pPr>
        <w:spacing w:after="60" w:before="60"/>
        <w:ind w:left="720"/>
      </w:pPr>
      <w:r>
        <w:rPr>
          <w:color w:val="444444"/>
          <w:sz w:val="20"/>
          <w:szCs w:val="20"/>
        </w:rPr>
        <w:t xml:space="preserve">•  iOS Forensics Engine: You must either (a) own the iOS device and associated Apple ID account or (b) possess explicit, verifiable, written authorization from the legal owner.</w:t>
      </w:r>
    </w:p>
    <w:p>
      <w:pPr>
        <w:spacing w:after="60" w:before="60"/>
        <w:ind w:left="720"/>
      </w:pPr>
      <w:r>
        <w:rPr>
          <w:color w:val="444444"/>
          <w:sz w:val="20"/>
          <w:szCs w:val="20"/>
        </w:rPr>
        <w:t xml:space="preserve">•  Data Cloner: May only be performed on disks or volumes that you own or are explicitly authorized in writing by the owner to clone.</w:t>
      </w:r>
    </w:p>
    <w:p>
      <w:pPr>
        <w:spacing w:after="60" w:before="60"/>
        <w:ind w:left="720"/>
      </w:pPr>
      <w:r>
        <w:rPr>
          <w:color w:val="444444"/>
          <w:sz w:val="20"/>
          <w:szCs w:val="20"/>
        </w:rPr>
        <w:t xml:space="preserve">•  Deep File Carver: Raw disk carving via /dev/rdisk may only be performed on a Device or volume that you own or are explicitly authorized in writing by the owner to access.</w:t>
      </w:r>
    </w:p>
    <w:p>
      <w:pPr>
        <w:spacing w:after="60" w:before="60"/>
      </w:pPr>
    </w:p>
    <w:p>
      <w:pPr>
        <w:spacing w:after="80" w:before="80"/>
      </w:pPr>
      <w:r>
        <w:rPr>
          <w:b w:val="false"/>
          <w:bCs w:val="false"/>
          <w:color w:val="444444"/>
          <w:sz w:val="20"/>
          <w:szCs w:val="20"/>
        </w:rPr>
        <w:t xml:space="preserve">You are expressly prohibited from using the Software for any illegal purpose, including but not limited to accessing another person's private communications without consent, identity theft, stalking, harassment, unauthorized surveillance, or industrial espionage.</w:t>
      </w:r>
    </w:p>
    <w:p>
      <w:pPr>
        <w:pStyle w:val="Heading1"/>
        <w:pBdr>
          <w:bottom w:val="single" w:color="1a3a5c" w:sz="6"/>
        </w:pBdr>
        <w:spacing w:after="100" w:before="360"/>
      </w:pPr>
      <w:r>
        <w:rPr>
          <w:b/>
          <w:bCs/>
          <w:color w:val="1a3a5c"/>
          <w:sz w:val="26"/>
          <w:szCs w:val="26"/>
        </w:rPr>
        <w:t xml:space="preserve">5. Restrictions</w:t>
      </w:r>
    </w:p>
    <w:p>
      <w:pPr>
        <w:spacing w:after="80" w:before="80"/>
      </w:pPr>
      <w:r>
        <w:rPr>
          <w:b w:val="false"/>
          <w:bCs w:val="false"/>
          <w:color w:val="444444"/>
          <w:sz w:val="20"/>
          <w:szCs w:val="20"/>
        </w:rPr>
        <w:t xml:space="preserve">You agree not to, and will not permit others to: (a) modify or create derivative works of the Software; (b) reverse engineer, decompile, or disassemble the Software except as permitted by applicable law; (c) sell, rent, lease, lend, or redistribute the License Key or Software; (d) remove or obscure any copyright or proprietary rights notices from the Software; (e) use the Software to develop a competing product or service; (f) use the Software in any manner that violates applicable law.</w:t>
      </w:r>
    </w:p>
    <w:p>
      <w:pPr>
        <w:pStyle w:val="Heading1"/>
        <w:pBdr>
          <w:bottom w:val="single" w:color="1a3a5c" w:sz="6"/>
        </w:pBdr>
        <w:spacing w:after="100" w:before="360"/>
      </w:pPr>
      <w:r>
        <w:rPr>
          <w:b/>
          <w:bCs/>
          <w:color w:val="1a3a5c"/>
          <w:sz w:val="26"/>
          <w:szCs w:val="26"/>
        </w:rPr>
        <w:t xml:space="preserve">6. Intellectual Property</w:t>
      </w:r>
    </w:p>
    <w:p>
      <w:pPr>
        <w:spacing w:after="80" w:before="80"/>
      </w:pPr>
      <w:r>
        <w:rPr>
          <w:b w:val="false"/>
          <w:bCs w:val="false"/>
          <w:color w:val="444444"/>
          <w:sz w:val="20"/>
          <w:szCs w:val="20"/>
        </w:rPr>
        <w:t xml:space="preserve">The Software is licensed, not sold. The Licensor retains all right, title, and interest in and to the Software, including all copyrights, patents, trademarks, and trade secrets. The Software is protected by United States and international copyright laws. The Software is signed with an Apple Developer ID and notarized by Apple.</w:t>
      </w:r>
    </w:p>
    <w:p>
      <w:pPr>
        <w:pStyle w:val="Heading1"/>
        <w:pBdr>
          <w:bottom w:val="single" w:color="1a3a5c" w:sz="6"/>
        </w:pBdr>
        <w:spacing w:after="100" w:before="360"/>
      </w:pPr>
      <w:r>
        <w:rPr>
          <w:b/>
          <w:bCs/>
          <w:color w:val="1a3a5c"/>
          <w:sz w:val="26"/>
          <w:szCs w:val="26"/>
        </w:rPr>
        <w:t xml:space="preserve">7. DISCLAIMER OF WARRANTIES</w:t>
      </w:r>
    </w:p>
    <w:p>
      <w:pPr>
        <w:shd w:fill="f0f2f5" w:val="clear"/>
        <w:spacing w:after="120" w:before="120"/>
        <w:ind w:left="360" w:right="360"/>
      </w:pPr>
      <w:r>
        <w:rPr>
          <w:b/>
          <w:bCs/>
          <w:caps/>
          <w:color w:val="1a1a1a"/>
          <w:sz w:val="18"/>
          <w:szCs w:val="18"/>
        </w:rPr>
        <w:t xml:space="preserve">TO THE MAXIMUM EXTENT PERMITTED BY APPLICABLE LAW, THE SOFTWARE IS PROVIDED AS IS AND AS AVAILABLE, WITH ALL FAULTS AND WITHOUT WARRANTY OF ANY KIND. THE LICENSOR EXPRESSLY DISCLAIMS ALL WARRANTIES, WHETHER EXPRESS, IMPLIED, STATUTORY, OR OTHERWISE, INCLUDING ALL IMPLIED WARRANTIES OF MERCHANTABILITY, FITNESS FOR A PARTICULAR PURPOSE, TITLE, AND NON-INFRINGEMENT.</w:t>
      </w:r>
    </w:p>
    <w:p>
      <w:pPr>
        <w:spacing w:after="60" w:before="60"/>
      </w:pPr>
    </w:p>
    <w:p>
      <w:pPr>
        <w:shd w:fill="f0f2f5" w:val="clear"/>
        <w:spacing w:after="120" w:before="120"/>
        <w:ind w:left="360" w:right="360"/>
      </w:pPr>
      <w:r>
        <w:rPr>
          <w:b/>
          <w:bCs/>
          <w:caps/>
          <w:color w:val="1a1a1a"/>
          <w:sz w:val="18"/>
          <w:szCs w:val="18"/>
        </w:rPr>
        <w:t xml:space="preserve">THE LICENSOR SPECIFICALLY DISCLAIMS ANY GUARANTEE THAT: (A) ANY PARTICULAR DELETED FILE WILL BE RECOVERED; (B) FILES IDENTIFIED BY THE SOFTWARE ARE FULLY INTACT OR UNCORRUPTED; (C) RESULTS WILL MEET ANY LEGAL OR FORENSIC EVIDENTIARY STANDARD; (D) LOW-LEVEL DISK OPERATIONS WILL NOT CAUSE DATA LOSS OR HARDWARE DAMAGE; (E) DATA EXTRACTED FROM AN IOS BACKUP WILL BE COMPLETE OR ADMISSIBLE IN A LEGAL PROCEEDING. SOME JURISDICTIONS DO NOT ALLOW THE EXCLUSION OF IMPLIED WARRANTIES, SO SOME OF THE ABOVE MAY NOT APPLY TO YOU.</w:t>
      </w:r>
    </w:p>
    <w:p>
      <w:pPr>
        <w:pStyle w:val="Heading1"/>
        <w:pBdr>
          <w:bottom w:val="single" w:color="1a3a5c" w:sz="6"/>
        </w:pBdr>
        <w:spacing w:after="100" w:before="360"/>
      </w:pPr>
      <w:r>
        <w:rPr>
          <w:b/>
          <w:bCs/>
          <w:color w:val="1a3a5c"/>
          <w:sz w:val="26"/>
          <w:szCs w:val="26"/>
        </w:rPr>
        <w:t xml:space="preserve">8. LIMITATION OF LIABILITY</w:t>
      </w:r>
    </w:p>
    <w:p>
      <w:pPr>
        <w:shd w:fill="f0f2f5" w:val="clear"/>
        <w:spacing w:after="120" w:before="120"/>
        <w:ind w:left="360" w:right="360"/>
      </w:pPr>
      <w:r>
        <w:rPr>
          <w:b/>
          <w:bCs/>
          <w:caps/>
          <w:color w:val="1a1a1a"/>
          <w:sz w:val="18"/>
          <w:szCs w:val="18"/>
        </w:rPr>
        <w:t xml:space="preserve">TO THE FULLEST EXTENT PERMITTED BY APPLICABLE LAW, THE LICENSOR'S ENTIRE LIABILITY UNDER ANY PROVISION OF THIS EULA SHALL BE LIMITED TO THE GREATER OF THE AMOUNT ACTUALLY PAID BY YOU FOR THE SOFTWARE OR FIFTY U.S. DOLLARS ($50.00). IN NO EVENT WILL THE LICENSOR BE LIABLE FOR ANY INDIRECT, CONSEQUENTIAL, INCIDENTAL, SPECIAL, EXEMPLARY, OR PUNITIVE DAMAGES, INCLUDING LOST DATA, LOST PROFITS, OR BUSINESS INTERRUPTION.</w:t>
      </w:r>
    </w:p>
    <w:p>
      <w:pPr>
        <w:pStyle w:val="Heading1"/>
        <w:pBdr>
          <w:bottom w:val="single" w:color="1a3a5c" w:sz="6"/>
        </w:pBdr>
        <w:spacing w:after="100" w:before="360"/>
      </w:pPr>
      <w:r>
        <w:rPr>
          <w:b/>
          <w:bCs/>
          <w:color w:val="1a3a5c"/>
          <w:sz w:val="26"/>
          <w:szCs w:val="26"/>
        </w:rPr>
        <w:t xml:space="preserve">9. Indemnification</w:t>
      </w:r>
    </w:p>
    <w:p>
      <w:pPr>
        <w:spacing w:after="80" w:before="80"/>
      </w:pPr>
      <w:r>
        <w:rPr>
          <w:b w:val="false"/>
          <w:bCs w:val="false"/>
          <w:color w:val="444444"/>
          <w:sz w:val="20"/>
          <w:szCs w:val="20"/>
        </w:rPr>
        <w:t xml:space="preserve">You agree to indemnify, defend, and hold harmless the Licensor, its officers, employees, agents, successors, and assigns from and against any and all losses, damages, liabilities, claims, actions, judgments, settlements, penalties, fines, costs, or expenses of whatever kind, including reasonable attorneys fees, arising from or relating to your use or misuse of the Software or your breach of this EULA, especially any claims arising from unauthorized access to data in violation of Section 4.</w:t>
      </w:r>
    </w:p>
    <w:p>
      <w:pPr>
        <w:pStyle w:val="Heading1"/>
        <w:pBdr>
          <w:bottom w:val="single" w:color="1a3a5c" w:sz="6"/>
        </w:pBdr>
        <w:spacing w:after="100" w:before="360"/>
      </w:pPr>
      <w:r>
        <w:rPr>
          <w:b/>
          <w:bCs/>
          <w:color w:val="1a3a5c"/>
          <w:sz w:val="26"/>
          <w:szCs w:val="26"/>
        </w:rPr>
        <w:t xml:space="preserve">10. Privacy and Data Collection</w:t>
      </w:r>
    </w:p>
    <w:p>
      <w:pPr>
        <w:spacing w:after="80" w:before="80"/>
      </w:pPr>
      <w:r>
        <w:rPr>
          <w:b w:val="false"/>
          <w:bCs w:val="false"/>
          <w:color w:val="444444"/>
          <w:sz w:val="20"/>
          <w:szCs w:val="20"/>
        </w:rPr>
        <w:t xml:space="preserve">The Software is designed to operate entirely offline. The Software itself does not collect, store, or transmit any of your Data or personal information to the Licensor or any third party. Our handling of information related to your purchase transaction and use of our website is governed by a separate Privacy Policy available at: https://fuerstie.github.io/honest-recovery/#features</w:t>
      </w:r>
    </w:p>
    <w:p>
      <w:pPr>
        <w:pStyle w:val="Heading1"/>
        <w:pBdr>
          <w:bottom w:val="single" w:color="1a3a5c" w:sz="6"/>
        </w:pBdr>
        <w:spacing w:after="100" w:before="360"/>
      </w:pPr>
      <w:r>
        <w:rPr>
          <w:b/>
          <w:bCs/>
          <w:color w:val="1a3a5c"/>
          <w:sz w:val="26"/>
          <w:szCs w:val="26"/>
        </w:rPr>
        <w:t xml:space="preserve">11. License Key</w:t>
      </w:r>
    </w:p>
    <w:p>
      <w:pPr>
        <w:spacing w:after="80" w:before="80"/>
      </w:pPr>
      <w:r>
        <w:rPr>
          <w:b w:val="false"/>
          <w:bCs w:val="false"/>
          <w:color w:val="444444"/>
          <w:sz w:val="20"/>
          <w:szCs w:val="20"/>
        </w:rPr>
        <w:t xml:space="preserve">The cryptographic License Key provided to you is for your individual use on a single Device only. The License Key is confidential and may not be shared, transferred, sold, or distributed to any other person or entity. You are responsible for safeguarding your License Key. Lost, stolen, or compromised License Keys will not be replaced or reissued. The Licensor reserves the right to revoke your License Key and terminate this EULA without a refund if the key has been shared or you have otherwise violated this agreement.</w:t>
      </w:r>
    </w:p>
    <w:p>
      <w:pPr>
        <w:pStyle w:val="Heading1"/>
        <w:pBdr>
          <w:bottom w:val="single" w:color="1a3a5c" w:sz="6"/>
        </w:pBdr>
        <w:spacing w:after="100" w:before="360"/>
      </w:pPr>
      <w:r>
        <w:rPr>
          <w:b/>
          <w:bCs/>
          <w:color w:val="1a3a5c"/>
          <w:sz w:val="26"/>
          <w:szCs w:val="26"/>
        </w:rPr>
        <w:t xml:space="preserve">12. Privileged Helper Tool</w:t>
      </w:r>
    </w:p>
    <w:p>
      <w:pPr>
        <w:spacing w:after="80" w:before="80"/>
      </w:pPr>
      <w:r>
        <w:rPr>
          <w:b w:val="false"/>
          <w:bCs w:val="false"/>
          <w:color w:val="444444"/>
          <w:sz w:val="20"/>
          <w:szCs w:val="20"/>
        </w:rPr>
        <w:t xml:space="preserve">To perform certain functions such as raw disk access and volume cloning, the Software will install a separate background utility known as a Privileged Helper. This tool is cryptographically signed by the Licensor and notarized by Apple to ensure its integrity. It runs with elevated (root) privileges only when necessary to execute a specific, user-initiated task. By accepting this EULA and installing the Software, you consent to the installation and operation of this Privileged Helper on your Device.</w:t>
      </w:r>
    </w:p>
    <w:p>
      <w:pPr>
        <w:pStyle w:val="Heading1"/>
        <w:pBdr>
          <w:bottom w:val="single" w:color="1a3a5c" w:sz="6"/>
        </w:pBdr>
        <w:spacing w:after="100" w:before="360"/>
      </w:pPr>
      <w:r>
        <w:rPr>
          <w:b/>
          <w:bCs/>
          <w:color w:val="1a3a5c"/>
          <w:sz w:val="26"/>
          <w:szCs w:val="26"/>
        </w:rPr>
        <w:t xml:space="preserve">13. Export Compliance</w:t>
      </w:r>
    </w:p>
    <w:p>
      <w:pPr>
        <w:spacing w:after="80" w:before="80"/>
      </w:pPr>
      <w:r>
        <w:rPr>
          <w:b w:val="false"/>
          <w:bCs w:val="false"/>
          <w:color w:val="444444"/>
          <w:sz w:val="20"/>
          <w:szCs w:val="20"/>
        </w:rPr>
        <w:t xml:space="preserve">The Software may be subject to U.S. export control laws, including the U.S. Export Administration Act and its associated regulations. You shall not export, re-export, or release the Software to, or make the Software accessible from, any jurisdiction or country to which export is prohibited by law, rule, or regulation.</w:t>
      </w:r>
    </w:p>
    <w:p>
      <w:pPr>
        <w:pStyle w:val="Heading1"/>
        <w:pBdr>
          <w:bottom w:val="single" w:color="1a3a5c" w:sz="6"/>
        </w:pBdr>
        <w:spacing w:after="100" w:before="360"/>
      </w:pPr>
      <w:r>
        <w:rPr>
          <w:b/>
          <w:bCs/>
          <w:color w:val="1a3a5c"/>
          <w:sz w:val="26"/>
          <w:szCs w:val="26"/>
        </w:rPr>
        <w:t xml:space="preserve">14. Termination</w:t>
      </w:r>
    </w:p>
    <w:p>
      <w:pPr>
        <w:spacing w:after="80" w:before="80"/>
      </w:pPr>
      <w:r>
        <w:rPr>
          <w:b w:val="false"/>
          <w:bCs w:val="false"/>
          <w:color w:val="444444"/>
          <w:sz w:val="20"/>
          <w:szCs w:val="20"/>
        </w:rPr>
        <w:t xml:space="preserve">This EULA is effective until terminated. Your rights under this license will terminate automatically and without notice if you fail to comply with any term of this EULA. Upon termination, you shall cease all use of the Software and destroy all copies thereof. Sections 4, 6, 7, 8, 9, 15, 16, and 17 shall survive any termination.</w:t>
      </w:r>
    </w:p>
    <w:p>
      <w:pPr>
        <w:pStyle w:val="Heading1"/>
        <w:pBdr>
          <w:bottom w:val="single" w:color="1a3a5c" w:sz="6"/>
        </w:pBdr>
        <w:spacing w:after="100" w:before="360"/>
      </w:pPr>
      <w:r>
        <w:rPr>
          <w:b/>
          <w:bCs/>
          <w:color w:val="1a3a5c"/>
          <w:sz w:val="26"/>
          <w:szCs w:val="26"/>
        </w:rPr>
        <w:t xml:space="preserve">15. Governing Law</w:t>
      </w:r>
    </w:p>
    <w:p>
      <w:pPr>
        <w:spacing w:after="80" w:before="80"/>
      </w:pPr>
      <w:r>
        <w:rPr>
          <w:b w:val="false"/>
          <w:bCs w:val="false"/>
          <w:color w:val="444444"/>
          <w:sz w:val="20"/>
          <w:szCs w:val="20"/>
        </w:rPr>
        <w:t xml:space="preserve">This EULA and your use of the Software are governed by and construed in accordance with the laws of the State of Iowa, without regard to its conflict of law principles. Any legal suit, action, or proceeding arising out of or related to this EULA or the Software shall be instituted exclusively in the federal or state courts located in Iowa.</w:t>
      </w:r>
    </w:p>
    <w:p>
      <w:pPr>
        <w:pStyle w:val="Heading1"/>
        <w:pBdr>
          <w:bottom w:val="single" w:color="1a3a5c" w:sz="6"/>
        </w:pBdr>
        <w:spacing w:after="100" w:before="360"/>
      </w:pPr>
      <w:r>
        <w:rPr>
          <w:b/>
          <w:bCs/>
          <w:color w:val="1a3a5c"/>
          <w:sz w:val="26"/>
          <w:szCs w:val="26"/>
        </w:rPr>
        <w:t xml:space="preserve">16. Severability</w:t>
      </w:r>
    </w:p>
    <w:p>
      <w:pPr>
        <w:spacing w:after="80" w:before="80"/>
      </w:pPr>
      <w:r>
        <w:rPr>
          <w:b w:val="false"/>
          <w:bCs w:val="false"/>
          <w:color w:val="444444"/>
          <w:sz w:val="20"/>
          <w:szCs w:val="20"/>
        </w:rPr>
        <w:t xml:space="preserve">If any provision of this EULA is held by a court of competent jurisdiction to be illegal, invalid, or unenforceable, the remaining provisions of this EULA will remain in full force and effect.</w:t>
      </w:r>
    </w:p>
    <w:p>
      <w:pPr>
        <w:pStyle w:val="Heading1"/>
        <w:pBdr>
          <w:bottom w:val="single" w:color="1a3a5c" w:sz="6"/>
        </w:pBdr>
        <w:spacing w:after="100" w:before="360"/>
      </w:pPr>
      <w:r>
        <w:rPr>
          <w:b/>
          <w:bCs/>
          <w:color w:val="1a3a5c"/>
          <w:sz w:val="26"/>
          <w:szCs w:val="26"/>
        </w:rPr>
        <w:t xml:space="preserve">17. Entire Agreement</w:t>
      </w:r>
    </w:p>
    <w:p>
      <w:pPr>
        <w:spacing w:after="80" w:before="80"/>
      </w:pPr>
      <w:r>
        <w:rPr>
          <w:b w:val="false"/>
          <w:bCs w:val="false"/>
          <w:color w:val="444444"/>
          <w:sz w:val="20"/>
          <w:szCs w:val="20"/>
        </w:rPr>
        <w:t xml:space="preserve">This EULA constitutes the entire agreement between you and the Licensor with respect to the Software and supersedes all prior or contemporaneous understandings and agreements, whether written or oral, with respect to the Software.</w:t>
      </w:r>
    </w:p>
    <w:p>
      <w:pPr>
        <w:pStyle w:val="Heading1"/>
        <w:pBdr>
          <w:bottom w:val="single" w:color="1a3a5c" w:sz="6"/>
        </w:pBdr>
        <w:spacing w:after="100" w:before="360"/>
      </w:pPr>
      <w:r>
        <w:rPr>
          <w:b/>
          <w:bCs/>
          <w:color w:val="1a3a5c"/>
          <w:sz w:val="26"/>
          <w:szCs w:val="26"/>
        </w:rPr>
        <w:t xml:space="preserve">18. Amendments</w:t>
      </w:r>
    </w:p>
    <w:p>
      <w:pPr>
        <w:spacing w:after="80" w:before="80"/>
      </w:pPr>
      <w:r>
        <w:rPr>
          <w:b w:val="false"/>
          <w:bCs w:val="false"/>
          <w:color w:val="444444"/>
          <w:sz w:val="20"/>
          <w:szCs w:val="20"/>
        </w:rPr>
        <w:t xml:space="preserve">The Licensor reserves the right to modify or replace this EULA at any time. If a revision is material, we will provide notice through the Software or on our website. Your continued use of the Software after any such changes constitutes your acceptance of the new terms.</w:t>
      </w:r>
    </w:p>
    <w:p>
      <w:pPr>
        <w:pStyle w:val="Heading1"/>
        <w:pBdr>
          <w:bottom w:val="single" w:color="1a3a5c" w:sz="6"/>
        </w:pBdr>
        <w:spacing w:after="100" w:before="360"/>
      </w:pPr>
      <w:r>
        <w:rPr>
          <w:b/>
          <w:bCs/>
          <w:color w:val="1a3a5c"/>
          <w:sz w:val="26"/>
          <w:szCs w:val="26"/>
        </w:rPr>
        <w:t xml:space="preserve">19. Contact Information</w:t>
      </w:r>
    </w:p>
    <w:p>
      <w:pPr>
        <w:spacing w:after="80" w:before="80"/>
      </w:pPr>
      <w:r>
        <w:rPr>
          <w:b w:val="false"/>
          <w:bCs w:val="false"/>
          <w:color w:val="444444"/>
          <w:sz w:val="20"/>
          <w:szCs w:val="20"/>
        </w:rPr>
        <w:t xml:space="preserve">Should you have any questions concerning this EULA, please contact us at: ReviveMediaRecovery@gmail.com</w:t>
      </w:r>
    </w:p>
    <w:p>
      <w:pPr>
        <w:spacing w:after="60" w:before="60"/>
      </w:pPr>
    </w:p>
    <w:p>
      <w:pPr>
        <w:shd w:fill="f0f2f5" w:val="clear"/>
        <w:spacing w:after="120" w:before="120"/>
        <w:ind w:left="360" w:right="360"/>
      </w:pPr>
      <w:r>
        <w:rPr>
          <w:b/>
          <w:bCs/>
          <w:caps/>
          <w:color w:val="1a1a1a"/>
          <w:sz w:val="18"/>
          <w:szCs w:val="18"/>
        </w:rPr>
        <w:t xml:space="preserve">BY CLICKING THE I AGREE BUTTON, INSTALLING, OR USING THE SOFTWARE, YOU ACKNOWLEDGE THAT YOU HAVE READ THIS ENTIRE AGREEMENT, UNDERSTAND IT, AND AGREE TO BE LEGALLY BOUND BY ITS TERMS AND CONDITIONS.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6"/>
        <w:szCs w:val="16"/>
      </w:rPr>
      <w:t xml:space="preserve">Kory M. Fuerstenberg d/b/a Honest Recovery  |  ReviveMediaRecovery@gmail.com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b/>
        <w:bCs/>
        <w:color w:val="1a3a5c"/>
        <w:sz w:val="16"/>
        <w:szCs w:val="16"/>
      </w:rPr>
      <w:t xml:space="preserve">HONEST RECOVERY &amp; CLONER  —  END USER LICENSE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2026-09-13T03:32:00.564Z</dcterms:created>
  <dcterms:modified xsi:type="dcterms:W3CDTF">2026-09-13T03:32:00.574Z</dcterms:modified>
</cp:coreProperties>
</file>

<file path=docProps/custom.xml><?xml version="1.0" encoding="utf-8"?>
<Properties xmlns="http://schemas.openxmlformats.org/officeDocument/2006/custom-properties" xmlns:vt="http://schemas.openxmlformats.org/officeDocument/2006/docPropsVTypes"/>
</file>