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E9D" w:rsidRDefault="005D3846" w:rsidP="005D3846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追尾カメラ仕様書</w:t>
      </w:r>
    </w:p>
    <w:p w:rsidR="00C911B1" w:rsidRPr="00C911B1" w:rsidRDefault="00C911B1" w:rsidP="00C911B1">
      <w:pPr>
        <w:jc w:val="righ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作成者：杉山涼</w:t>
      </w:r>
    </w:p>
    <w:p w:rsidR="005D3846" w:rsidRDefault="005D3846" w:rsidP="005D384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各図形オブジェクトにID</w:t>
      </w:r>
      <w:bookmarkStart w:id="0" w:name="_GoBack"/>
      <w:bookmarkEnd w:id="0"/>
      <w:r>
        <w:rPr>
          <w:rFonts w:hint="eastAsia"/>
          <w:sz w:val="24"/>
          <w:szCs w:val="24"/>
        </w:rPr>
        <w:t>とPOINT型のカメラ座標を持たせることで、IDごとのカメラ座標を格納することができ、その格納された座標値から描画する位置を決めます。</w:t>
      </w:r>
    </w:p>
    <w:p w:rsidR="005D3846" w:rsidRPr="005D3846" w:rsidRDefault="00DE3F32" w:rsidP="005D3846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644756</wp:posOffset>
                </wp:positionH>
                <wp:positionV relativeFrom="paragraph">
                  <wp:posOffset>1616825</wp:posOffset>
                </wp:positionV>
                <wp:extent cx="2050473" cy="1350819"/>
                <wp:effectExtent l="0" t="0" r="6985" b="1905"/>
                <wp:wrapNone/>
                <wp:docPr id="2" name="角丸四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0473" cy="1350819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F32" w:rsidRPr="00DE3F32" w:rsidRDefault="00DE3F32" w:rsidP="00DE3F32">
                            <w:pPr>
                              <w:jc w:val="center"/>
                              <w:rPr>
                                <w:rFonts w:hint="eastAsia"/>
                                <w:color w:val="171717" w:themeColor="background2" w:themeShade="1A"/>
                              </w:rPr>
                            </w:pPr>
                            <w:r w:rsidRPr="00DE3F32">
                              <w:rPr>
                                <w:rFonts w:hint="eastAsia"/>
                                <w:color w:val="171717" w:themeColor="background2" w:themeShade="1A"/>
                              </w:rPr>
                              <w:t>実際の</w:t>
                            </w:r>
                            <w:r w:rsidRPr="00DE3F32">
                              <w:rPr>
                                <w:color w:val="171717" w:themeColor="background2" w:themeShade="1A"/>
                              </w:rPr>
                              <w:t>描画範囲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角丸四角形 2" o:spid="_x0000_s1026" style="position:absolute;left:0;text-align:left;margin-left:50.75pt;margin-top:127.3pt;width:161.45pt;height:106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" fillcolor="#a5a5a5 [3206]" stroked="f">
                <v:fill opacity="32896f"/>
                <v:textbox>
                  <w:txbxContent>
                    <w:p w:rsidR="00DE3F32" w:rsidRPr="00DE3F32" w:rsidRDefault="00DE3F32" w:rsidP="00DE3F32">
                      <w:pPr>
                        <w:jc w:val="center"/>
                        <w:rPr>
                          <w:rFonts w:hint="eastAsia"/>
                          <w:color w:val="171717" w:themeColor="background2" w:themeShade="1A"/>
                        </w:rPr>
                      </w:pPr>
                      <w:r w:rsidRPr="00DE3F32">
                        <w:rPr>
                          <w:rFonts w:hint="eastAsia"/>
                          <w:color w:val="171717" w:themeColor="background2" w:themeShade="1A"/>
                        </w:rPr>
                        <w:t>実際の</w:t>
                      </w:r>
                      <w:r w:rsidRPr="00DE3F32">
                        <w:rPr>
                          <w:color w:val="171717" w:themeColor="background2" w:themeShade="1A"/>
                        </w:rPr>
                        <w:t>描画範囲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035ACF" wp14:editId="5CBF7743">
                <wp:simplePos x="0" y="0"/>
                <wp:positionH relativeFrom="column">
                  <wp:posOffset>388389</wp:posOffset>
                </wp:positionH>
                <wp:positionV relativeFrom="paragraph">
                  <wp:posOffset>1367271</wp:posOffset>
                </wp:positionV>
                <wp:extent cx="879763" cy="228600"/>
                <wp:effectExtent l="0" t="0" r="15875" b="19050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763" cy="228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E3F32" w:rsidRPr="00DE3F32" w:rsidRDefault="00DE3F32" w:rsidP="00DE3F3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DE3F32">
                              <w:rPr>
                                <w:rFonts w:hint="eastAsia"/>
                                <w:sz w:val="16"/>
                              </w:rPr>
                              <w:t>POINT（</w:t>
                            </w:r>
                            <w:proofErr w:type="spellStart"/>
                            <w:r w:rsidRPr="00DE3F32">
                              <w:rPr>
                                <w:rFonts w:hint="eastAsia"/>
                                <w:sz w:val="16"/>
                              </w:rPr>
                              <w:t>x,y</w:t>
                            </w:r>
                            <w:proofErr w:type="spellEnd"/>
                            <w:r w:rsidRPr="00DE3F32">
                              <w:rPr>
                                <w:rFonts w:hint="eastAsia"/>
                                <w:sz w:val="20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035ACF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" o:spid="_x0000_s1027" type="#_x0000_t202" style="position:absolute;left:0;text-align:left;margin-left:30.6pt;margin-top:107.65pt;width:69.25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" filled="f" strokecolor="white [3212]" strokeweight=".5pt">
                <v:fill o:detectmouseclick="t"/>
                <v:textbox inset="5.85pt,.7pt,5.85pt,.7pt">
                  <w:txbxContent>
                    <w:p w:rsidR="00DE3F32" w:rsidRPr="00DE3F32" w:rsidRDefault="00DE3F32" w:rsidP="00DE3F32">
                      <w:pPr>
                        <w:jc w:val="center"/>
                        <w:rPr>
                          <w:sz w:val="28"/>
                        </w:rPr>
                      </w:pPr>
                      <w:r w:rsidRPr="00DE3F32">
                        <w:rPr>
                          <w:rFonts w:hint="eastAsia"/>
                          <w:sz w:val="16"/>
                        </w:rPr>
                        <w:t>POINT（</w:t>
                      </w:r>
                      <w:proofErr w:type="spellStart"/>
                      <w:r w:rsidRPr="00DE3F32">
                        <w:rPr>
                          <w:rFonts w:hint="eastAsia"/>
                          <w:sz w:val="16"/>
                        </w:rPr>
                        <w:t>x,y</w:t>
                      </w:r>
                      <w:proofErr w:type="spellEnd"/>
                      <w:r w:rsidRPr="00DE3F32">
                        <w:rPr>
                          <w:rFonts w:hint="eastAsia"/>
                          <w:sz w:val="20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311843</wp:posOffset>
                </wp:positionH>
                <wp:positionV relativeFrom="paragraph">
                  <wp:posOffset>1256261</wp:posOffset>
                </wp:positionV>
                <wp:extent cx="5604164" cy="2902528"/>
                <wp:effectExtent l="0" t="0" r="15875" b="12700"/>
                <wp:wrapNone/>
                <wp:docPr id="1" name="角丸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4164" cy="2902528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F32" w:rsidRPr="00DE3F32" w:rsidRDefault="00DE3F32" w:rsidP="00DE3F3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DE3F32">
                              <w:rPr>
                                <w:rFonts w:hint="eastAsia"/>
                                <w:sz w:val="28"/>
                              </w:rPr>
                              <w:t>ステージ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1" o:spid="_x0000_s1028" style="position:absolute;left:0;text-align:left;margin-left:24.55pt;margin-top:98.9pt;width:441.25pt;height:228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" fillcolor="white [3201]" strokecolor="black [3213]" strokeweight="1pt">
                <v:stroke joinstyle="miter"/>
                <v:textbox>
                  <w:txbxContent>
                    <w:p w:rsidR="00DE3F32" w:rsidRPr="00DE3F32" w:rsidRDefault="00DE3F32" w:rsidP="00DE3F32">
                      <w:pPr>
                        <w:jc w:val="center"/>
                        <w:rPr>
                          <w:sz w:val="28"/>
                        </w:rPr>
                      </w:pPr>
                      <w:r w:rsidRPr="00DE3F32">
                        <w:rPr>
                          <w:rFonts w:hint="eastAsia"/>
                          <w:sz w:val="28"/>
                        </w:rPr>
                        <w:t>ステージ</w:t>
                      </w:r>
                    </w:p>
                  </w:txbxContent>
                </v:textbox>
              </v:roundrect>
            </w:pict>
          </mc:Fallback>
        </mc:AlternateContent>
      </w:r>
      <w:r w:rsidR="005D3846">
        <w:rPr>
          <w:rFonts w:hint="eastAsia"/>
          <w:sz w:val="24"/>
          <w:szCs w:val="24"/>
        </w:rPr>
        <w:t>また、移動後も別のオブジェクトはアクティブでないといけないので、最初にすべてのオブジェクトを動的に生成してから</w:t>
      </w:r>
      <w:r>
        <w:rPr>
          <w:rFonts w:hint="eastAsia"/>
          <w:sz w:val="24"/>
          <w:szCs w:val="24"/>
        </w:rPr>
        <w:t>座標をもとに描画します。</w:t>
      </w:r>
    </w:p>
    <w:sectPr w:rsidR="005D3846" w:rsidRPr="005D384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0245C"/>
    <w:multiLevelType w:val="hybridMultilevel"/>
    <w:tmpl w:val="112C1B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846"/>
    <w:rsid w:val="00082E9D"/>
    <w:rsid w:val="005D3846"/>
    <w:rsid w:val="00C911B1"/>
    <w:rsid w:val="00DE3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BBFB710"/>
  <w15:chartTrackingRefBased/>
  <w15:docId w15:val="{2FF410E6-7C09-4ED4-9BD9-AE4EF036D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3F3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杉山涼</dc:creator>
  <cp:keywords/>
  <dc:description/>
  <cp:lastModifiedBy>杉山涼</cp:lastModifiedBy>
  <cp:revision>2</cp:revision>
  <dcterms:created xsi:type="dcterms:W3CDTF">2017-06-15T04:56:00Z</dcterms:created>
  <dcterms:modified xsi:type="dcterms:W3CDTF">2017-06-15T05:14:00Z</dcterms:modified>
</cp:coreProperties>
</file>