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DA2" w:rsidRDefault="008E5ED1" w:rsidP="008E5ED1">
      <w:pPr>
        <w:jc w:val="center"/>
        <w:rPr>
          <w:sz w:val="52"/>
          <w:szCs w:val="52"/>
        </w:rPr>
      </w:pPr>
      <w:r w:rsidRPr="008E5ED1">
        <w:rPr>
          <w:sz w:val="52"/>
          <w:szCs w:val="52"/>
        </w:rPr>
        <w:t>东方平台合作伙伴方案</w:t>
      </w:r>
    </w:p>
    <w:p w:rsidR="008E5ED1" w:rsidRDefault="008E5ED1" w:rsidP="008E5ED1">
      <w:pPr>
        <w:jc w:val="center"/>
        <w:rPr>
          <w:sz w:val="52"/>
          <w:szCs w:val="52"/>
        </w:rPr>
      </w:pPr>
    </w:p>
    <w:p w:rsidR="008E5ED1" w:rsidRDefault="008E5ED1" w:rsidP="008E5ED1">
      <w:pPr>
        <w:jc w:val="center"/>
        <w:rPr>
          <w:sz w:val="52"/>
          <w:szCs w:val="52"/>
        </w:rPr>
      </w:pPr>
    </w:p>
    <w:p w:rsidR="008E5ED1" w:rsidRDefault="008E5ED1" w:rsidP="008E5ED1">
      <w:pPr>
        <w:jc w:val="center"/>
        <w:rPr>
          <w:sz w:val="52"/>
          <w:szCs w:val="52"/>
        </w:rPr>
      </w:pPr>
    </w:p>
    <w:p w:rsidR="008E5ED1" w:rsidRDefault="008E5ED1" w:rsidP="008E5ED1">
      <w:pPr>
        <w:jc w:val="center"/>
        <w:rPr>
          <w:sz w:val="52"/>
          <w:szCs w:val="52"/>
        </w:rPr>
      </w:pPr>
    </w:p>
    <w:p w:rsidR="008E5ED1" w:rsidRDefault="008E5ED1" w:rsidP="008E5ED1">
      <w:pPr>
        <w:jc w:val="center"/>
        <w:rPr>
          <w:rFonts w:hint="eastAsia"/>
          <w:sz w:val="52"/>
          <w:szCs w:val="52"/>
        </w:rPr>
      </w:pPr>
    </w:p>
    <w:p w:rsidR="008E5ED1" w:rsidRDefault="008E5ED1" w:rsidP="008E5ED1">
      <w:pPr>
        <w:jc w:val="center"/>
        <w:rPr>
          <w:sz w:val="52"/>
          <w:szCs w:val="52"/>
        </w:rPr>
      </w:pPr>
      <w:r w:rsidRPr="007C5A85">
        <w:rPr>
          <w:rFonts w:asciiTheme="majorEastAsia" w:eastAsiaTheme="majorEastAsia" w:hAnsiTheme="majorEastAsia"/>
          <w:noProof/>
        </w:rPr>
        <w:drawing>
          <wp:inline distT="0" distB="0" distL="0" distR="0" wp14:anchorId="7711C771" wp14:editId="001D267A">
            <wp:extent cx="3377821" cy="161569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81553" cy="1617481"/>
                    </a:xfrm>
                    <a:prstGeom prst="rect">
                      <a:avLst/>
                    </a:prstGeom>
                    <a:noFill/>
                    <a:ln>
                      <a:noFill/>
                    </a:ln>
                  </pic:spPr>
                </pic:pic>
              </a:graphicData>
            </a:graphic>
          </wp:inline>
        </w:drawing>
      </w:r>
    </w:p>
    <w:p w:rsidR="005803AD" w:rsidRDefault="005803AD" w:rsidP="008E5ED1">
      <w:pPr>
        <w:jc w:val="center"/>
        <w:rPr>
          <w:sz w:val="52"/>
          <w:szCs w:val="52"/>
        </w:rPr>
      </w:pPr>
    </w:p>
    <w:p w:rsidR="005803AD" w:rsidRDefault="005803AD">
      <w:pPr>
        <w:widowControl/>
        <w:jc w:val="left"/>
        <w:rPr>
          <w:sz w:val="52"/>
          <w:szCs w:val="52"/>
        </w:rPr>
      </w:pPr>
      <w:r>
        <w:rPr>
          <w:sz w:val="52"/>
          <w:szCs w:val="52"/>
        </w:rPr>
        <w:br w:type="page"/>
      </w:r>
    </w:p>
    <w:p w:rsidR="005803AD" w:rsidRDefault="005803AD" w:rsidP="005803AD">
      <w:r>
        <w:rPr>
          <w:rFonts w:ascii="Microsoft JhengHei" w:eastAsia="Microsoft JhengHei" w:hAnsi="Microsoft JhengHei" w:hint="eastAsia"/>
          <w:color w:val="1463A5"/>
          <w:sz w:val="25"/>
          <w:szCs w:val="25"/>
        </w:rPr>
        <w:lastRenderedPageBreak/>
        <w:t>合作伙伴计划的目标</w:t>
      </w:r>
    </w:p>
    <w:p w:rsidR="005803AD" w:rsidRDefault="005803AD" w:rsidP="005803AD">
      <w:pPr>
        <w:spacing w:before="100" w:beforeAutospacing="1" w:after="100" w:afterAutospacing="1"/>
        <w:rPr>
          <w:rFonts w:cs="宋体"/>
          <w:sz w:val="18"/>
          <w:szCs w:val="18"/>
        </w:rPr>
      </w:pPr>
      <w:r>
        <w:rPr>
          <w:rFonts w:cs="宋体" w:hint="eastAsia"/>
          <w:sz w:val="18"/>
          <w:szCs w:val="18"/>
        </w:rPr>
        <w:t>为合作伙伴创造最佳价值是东方平台游戏研发公司不断努力的目标，以科技化的人性服务，开辟市场新领地。</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成为东方平台的合作伙伴您可以获得</w:t>
      </w:r>
      <w:r>
        <w:rPr>
          <w:rFonts w:cs="宋体" w:hint="eastAsia"/>
          <w:sz w:val="18"/>
          <w:szCs w:val="18"/>
        </w:rPr>
        <w:t>：</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1、东方平台</w:t>
      </w:r>
      <w:proofErr w:type="gramStart"/>
      <w:r>
        <w:rPr>
          <w:rFonts w:cs="宋体" w:hint="eastAsia"/>
          <w:sz w:val="18"/>
          <w:szCs w:val="18"/>
        </w:rPr>
        <w:t>通软件</w:t>
      </w:r>
      <w:proofErr w:type="gramEnd"/>
      <w:r>
        <w:rPr>
          <w:rFonts w:cs="宋体" w:hint="eastAsia"/>
          <w:sz w:val="18"/>
          <w:szCs w:val="18"/>
        </w:rPr>
        <w:t>安全，可定制，兼容性高的产品方案；</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2、东方平台产品的独立运营授权；</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3、东方平台7*24小时的技术服务支持；</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4</w:t>
      </w:r>
      <w:r>
        <w:rPr>
          <w:rFonts w:cs="宋体" w:hint="eastAsia"/>
          <w:sz w:val="18"/>
          <w:szCs w:val="18"/>
        </w:rPr>
        <w:t>、通</w:t>
      </w:r>
      <w:r>
        <w:rPr>
          <w:rFonts w:cs="宋体" w:hint="eastAsia"/>
          <w:sz w:val="18"/>
          <w:szCs w:val="18"/>
        </w:rPr>
        <w:t>东方平台游戏软件的市场渠道，共同开拓发掘新的客户市场。</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合作伙伴申请流程</w:t>
      </w:r>
      <w:r>
        <w:rPr>
          <w:rFonts w:cs="宋体" w:hint="eastAsia"/>
          <w:sz w:val="18"/>
          <w:szCs w:val="18"/>
        </w:rPr>
        <w:t>：</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1、填写您的合作意向(联系方式、合作计划等)并且发送到BwtGame88@Gmail.com!</w:t>
      </w:r>
    </w:p>
    <w:p w:rsidR="005803AD" w:rsidRDefault="005803AD" w:rsidP="005803AD">
      <w:pPr>
        <w:spacing w:before="100" w:beforeAutospacing="1" w:after="100" w:afterAutospacing="1"/>
        <w:rPr>
          <w:rFonts w:cs="宋体"/>
          <w:sz w:val="18"/>
          <w:szCs w:val="18"/>
        </w:rPr>
      </w:pPr>
      <w:r>
        <w:rPr>
          <w:rFonts w:cs="宋体" w:hint="eastAsia"/>
          <w:sz w:val="18"/>
          <w:szCs w:val="18"/>
        </w:rPr>
        <w:t>2、在72小时</w:t>
      </w:r>
      <w:r>
        <w:rPr>
          <w:rFonts w:cs="宋体" w:hint="eastAsia"/>
          <w:sz w:val="18"/>
          <w:szCs w:val="18"/>
        </w:rPr>
        <w:t>内，我们将有客服专员与您进行合作计划的沟通，</w:t>
      </w:r>
      <w:r>
        <w:rPr>
          <w:rFonts w:cs="宋体" w:hint="eastAsia"/>
          <w:sz w:val="18"/>
          <w:szCs w:val="18"/>
        </w:rPr>
        <w:t>合作伙伴专员将与您进一步洽谈商务计划；</w:t>
      </w:r>
    </w:p>
    <w:p w:rsidR="005803AD" w:rsidRDefault="005803AD" w:rsidP="005803AD">
      <w:pPr>
        <w:spacing w:before="100" w:beforeAutospacing="1" w:after="100" w:afterAutospacing="1"/>
        <w:rPr>
          <w:rFonts w:cs="宋体" w:hint="eastAsia"/>
          <w:sz w:val="18"/>
          <w:szCs w:val="18"/>
        </w:rPr>
      </w:pPr>
      <w:r>
        <w:rPr>
          <w:rFonts w:cs="宋体"/>
          <w:sz w:val="18"/>
          <w:szCs w:val="18"/>
        </w:rPr>
        <w:t>3、签订</w:t>
      </w:r>
      <w:r>
        <w:rPr>
          <w:rFonts w:cs="宋体" w:hint="eastAsia"/>
          <w:sz w:val="18"/>
          <w:szCs w:val="18"/>
        </w:rPr>
        <w:t>合作伙伴合作协议</w:t>
      </w:r>
      <w:r>
        <w:rPr>
          <w:rFonts w:cs="宋体" w:hint="eastAsia"/>
          <w:sz w:val="18"/>
          <w:szCs w:val="18"/>
        </w:rPr>
        <w:t>；</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合作伙伴支持计划是东方平台为其合作伙伴推出的公司级战略支持体系。其目的在于能够更好的与合作伙伴一起共同创造双赢价值，更深层次地挖掘</w:t>
      </w:r>
      <w:r>
        <w:rPr>
          <w:rFonts w:cs="宋体" w:hint="eastAsia"/>
          <w:sz w:val="18"/>
          <w:szCs w:val="18"/>
        </w:rPr>
        <w:t>市场</w:t>
      </w:r>
      <w:r>
        <w:rPr>
          <w:rFonts w:cs="宋体" w:hint="eastAsia"/>
          <w:sz w:val="18"/>
          <w:szCs w:val="18"/>
        </w:rPr>
        <w:t>的商业潜能，为用户提供基于完整、成熟的博彩平台应用方案。同时东方平台将从技术产品</w:t>
      </w:r>
      <w:proofErr w:type="gramStart"/>
      <w:r>
        <w:rPr>
          <w:rFonts w:cs="宋体" w:hint="eastAsia"/>
          <w:sz w:val="18"/>
          <w:szCs w:val="18"/>
        </w:rPr>
        <w:t>最</w:t>
      </w:r>
      <w:proofErr w:type="gramEnd"/>
      <w:r>
        <w:rPr>
          <w:rFonts w:cs="宋体" w:hint="eastAsia"/>
          <w:sz w:val="18"/>
          <w:szCs w:val="18"/>
        </w:rPr>
        <w:t>底层方面为合作伙伴提供专业化服务，最大限度的降低用户及合作伙伴的投资风险和总体成本，使合作伙伴获得更大的商业利润空间。</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合作伙伴计划的商业利益</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为了更好的保障合作伙伴的商业利益，东方平台除了提供保护性的，优惠的产品折扣外，还将赋予合作伙伴灵活的商务价格策略支持。对于一些特殊合作伙伴和最终客户，东方平台愿与您共同商讨多方共赢的商务策略确保合作进行。</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合作技术支持</w:t>
      </w:r>
    </w:p>
    <w:p w:rsidR="005803AD" w:rsidRDefault="005803AD" w:rsidP="005803AD">
      <w:pPr>
        <w:spacing w:before="100" w:beforeAutospacing="1" w:after="100" w:afterAutospacing="1"/>
        <w:rPr>
          <w:rFonts w:cs="宋体" w:hint="eastAsia"/>
          <w:sz w:val="18"/>
          <w:szCs w:val="18"/>
        </w:rPr>
      </w:pPr>
      <w:r>
        <w:rPr>
          <w:rFonts w:cs="宋体" w:hint="eastAsia"/>
          <w:sz w:val="18"/>
          <w:szCs w:val="18"/>
        </w:rPr>
        <w:t>对于合作伙伴，东方平台除了提供免费产品测试、防攻击等技术服务支持外。对合作伙伴的运营和技术人员，还会为您的相关人员提供定制化的完善培训、技术服务等全方位的技术支持，通过东方平台与合作伙伴的共同努力为客户提供满意的产品和服务。</w:t>
      </w:r>
    </w:p>
    <w:p w:rsidR="008E5ED1" w:rsidRPr="005803AD" w:rsidRDefault="005803AD" w:rsidP="005803AD">
      <w:pPr>
        <w:jc w:val="center"/>
        <w:rPr>
          <w:rFonts w:hint="eastAsia"/>
          <w:sz w:val="28"/>
          <w:szCs w:val="28"/>
        </w:rPr>
      </w:pPr>
      <w:r w:rsidRPr="005803AD">
        <w:rPr>
          <w:rFonts w:hint="eastAsia"/>
          <w:sz w:val="28"/>
          <w:szCs w:val="28"/>
        </w:rPr>
        <w:t>我们致力于成为最优秀的平台而不断创新努力</w:t>
      </w:r>
      <w:bookmarkStart w:id="0" w:name="_GoBack"/>
      <w:bookmarkEnd w:id="0"/>
    </w:p>
    <w:sectPr w:rsidR="008E5ED1" w:rsidRPr="005803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1"/>
    <w:rsid w:val="005803AD"/>
    <w:rsid w:val="008E5ED1"/>
    <w:rsid w:val="00DE1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A4F4"/>
  <w15:chartTrackingRefBased/>
  <w15:docId w15:val="{98EF563F-C1CA-4A76-BC6D-65638733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03AD"/>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5803AD"/>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95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110</Words>
  <Characters>629</Characters>
  <Application>Microsoft Office Word</Application>
  <DocSecurity>0</DocSecurity>
  <Lines>5</Lines>
  <Paragraphs>1</Paragraphs>
  <ScaleCrop>false</ScaleCrop>
  <Company>Microsoft</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2018-01-24T05:16:00Z</dcterms:created>
  <dcterms:modified xsi:type="dcterms:W3CDTF">2018-01-24T05:25:00Z</dcterms:modified>
</cp:coreProperties>
</file>