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before="55" w:after="170" w:line="390"/>
      </w:pPr>
      <w:r>
        <w:rPr>
          <w:rFonts w:ascii="Malgun Gothic" w:cs="Malgun Gothic" w:eastAsia="Malgun Gothic" w:hAnsi="Malgun Gothic"/>
          <w:b/>
          <w:bCs/>
          <w:color w:val="171719"/>
          <w:sz w:val="36"/>
          <w:szCs w:val="36"/>
        </w:rPr>
        <w:t xml:space="preserve">홍철민</w:t>
      </w:r>
    </w:p>
    <w:p>
      <w:pPr>
        <w:keepNext/>
        <w:keepLines/>
        <w:widowControl/>
        <w:spacing w:after="300" w:line="240"/>
      </w:pPr>
      <w:r>
        <w:rPr>
          <w:rFonts w:ascii="Malgun Gothic" w:cs="Malgun Gothic" w:eastAsia="Malgun Gothic" w:hAnsi="Malgun Gothic"/>
          <w:color w:val="A7A8AC"/>
          <w:sz w:val="16"/>
          <w:szCs w:val="16"/>
        </w:rPr>
        <w:t xml:space="preserve">✉  </w:t>
      </w:r>
      <w:hyperlink w:history="1" r:id="rIdikjg1xmebe1hjnmmwzmmk">
        <w:r>
          <w:rPr>
            <w:rFonts w:ascii="Malgun Gothic" w:cs="Malgun Gothic" w:eastAsia="Malgun Gothic" w:hAnsi="Malgun Gothic"/>
            <w:color w:val="7D7E82"/>
            <w:sz w:val="17"/>
            <w:szCs w:val="17"/>
          </w:rPr>
          <w:t xml:space="preserve">zxcbnm6404@gmail.com</w:t>
        </w:r>
      </w:hyperlink>
    </w:p>
    <w:p>
      <w:pPr>
        <w:keepNext/>
        <w:keepLines/>
        <w:widowControl/>
        <w:spacing w:after="55" w:line="220"/>
      </w:pPr>
      <w:r>
        <w:rPr>
          <w:rFonts w:ascii="Malgun Gothic" w:cs="Malgun Gothic" w:eastAsia="Malgun Gothic" w:hAnsi="Malgun Gothic"/>
          <w:b/>
          <w:bCs/>
          <w:color w:val="7D7E82"/>
          <w:spacing w:val="20"/>
          <w:sz w:val="15"/>
          <w:szCs w:val="15"/>
        </w:rPr>
        <w:t xml:space="preserve">Professional Summary</w:t>
      </w:r>
    </w:p>
    <w:p>
      <w:pPr>
        <w:keepNext/>
        <w:keepLines/>
        <w:widowControl/>
        <w:spacing w:after="260" w:line="384"/>
      </w:pPr>
      <w:r>
        <w:rPr>
          <w:rFonts w:ascii="Malgun Gothic" w:cs="Malgun Gothic" w:eastAsia="Malgun Gothic" w:hAnsi="Malgun Gothic"/>
          <w:color w:val="171719"/>
          <w:sz w:val="20"/>
          <w:szCs w:val="20"/>
        </w:rPr>
        <w:t xml:space="preserve">Java/Kotlin·Spring 기반으로 3년 7개월간 결제 API, 배치·비동기 메일과 AWS 배포 환경을 구현한 백엔드 개발자입니다. 운영 서비스에서는 DB UNIQUE 제약과 상태 흐름으로 중복 요청·재실행·외부 승인 후 부분 실패를 다뤘고, 출시 전 신규 시스템에서는 도메인·데이터 책임 분리와 ECS 기반 배포 흐름을 담당했습니다.</w:t>
      </w:r>
    </w:p>
    <w:p>
      <w:pPr>
        <w:keepNext/>
        <w:keepLines/>
        <w:widowControl/>
        <w:spacing w:after="70" w:line="230"/>
      </w:pPr>
      <w:r>
        <w:rPr>
          <w:rFonts w:ascii="Malgun Gothic" w:cs="Malgun Gothic" w:eastAsia="Malgun Gothic" w:hAnsi="Malgun Gothic"/>
          <w:b/>
          <w:bCs/>
          <w:color w:val="7D7E82"/>
          <w:sz w:val="16"/>
          <w:szCs w:val="16"/>
        </w:rPr>
        <w:t xml:space="preserve">핵심 근거</w:t>
      </w:r>
    </w:p>
    <w:tbl>
      <w:tblPr>
        <w:tblW w:type="dxa" w:w="10363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454"/>
        <w:gridCol w:w="3454"/>
        <w:gridCol w:w="3455"/>
      </w:tblGrid>
      <w:tr>
        <w:trPr>
          <w:cantSplit/>
        </w:trPr>
        <w:tc>
          <w:tcPr>
            <w:tcW w:type="dxa" w:w="3454"/>
            <w:tcBorders>
              <w:top w:val="single" w:color="DFE0E3" w:sz="4"/>
              <w:left w:val="nil" w:color="FFFFFF" w:sz="0"/>
              <w:bottom w:val="single" w:color="DFE0E3" w:sz="4"/>
              <w:right w:val="nil" w:color="FFFFFF" w:sz="0"/>
            </w:tcBorders>
            <w:tcMar>
              <w:top w:type="dxa" w:w="170"/>
              <w:left w:type="dxa" w:w="0"/>
              <w:bottom w:type="dxa" w:w="175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55" w:line="255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8"/>
                <w:szCs w:val="18"/>
              </w:rPr>
              <w:t xml:space="preserve">실패 경계 설계</w:t>
            </w:r>
          </w:p>
          <w:p>
            <w:pPr>
              <w:keepLines/>
              <w:widowControl/>
              <w:spacing w:after="0" w:line="300"/>
            </w:pPr>
            <w:r>
              <w:rPr>
                <w:rFonts w:ascii="Malgun Gothic" w:cs="Malgun Gothic" w:eastAsia="Malgun Gothic" w:hAnsi="Malgun Gothic"/>
                <w:color w:val="48494C"/>
                <w:sz w:val="17"/>
                <w:szCs w:val="17"/>
              </w:rPr>
              <w:t xml:space="preserve">운영 서비스에서 DB UNIQUE 제약과 상태 흐름으로 배치 재실행·메시지 재전달·결제 승인 후 부분 실패를 구분했습니다.</w:t>
            </w:r>
          </w:p>
        </w:tc>
        <w:tc>
          <w:tcPr>
            <w:tcW w:type="dxa" w:w="3454"/>
            <w:tcBorders>
              <w:top w:val="single" w:color="DFE0E3" w:sz="4"/>
              <w:left w:val="single" w:color="E6E7E9" w:sz="4"/>
              <w:bottom w:val="single" w:color="DFE0E3" w:sz="4"/>
              <w:right w:val="nil" w:color="FFFFFF" w:sz="0"/>
            </w:tcBorders>
            <w:tcMar>
              <w:top w:type="dxa" w:w="170"/>
              <w:left w:type="dxa" w:w="170"/>
              <w:bottom w:type="dxa" w:w="175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55" w:line="255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8"/>
                <w:szCs w:val="18"/>
              </w:rPr>
              <w:t xml:space="preserve">개발 리드·AWS</w:t>
            </w:r>
          </w:p>
          <w:p>
            <w:pPr>
              <w:keepLines/>
              <w:widowControl/>
              <w:spacing w:after="0" w:line="300"/>
            </w:pPr>
            <w:r>
              <w:rPr>
                <w:rFonts w:ascii="Malgun Gothic" w:cs="Malgun Gothic" w:eastAsia="Malgun Gothic" w:hAnsi="Malgun Gothic"/>
                <w:color w:val="48494C"/>
                <w:sz w:val="17"/>
                <w:szCs w:val="17"/>
              </w:rPr>
              <w:t xml:space="preserve">4인 개발팀 리드로 출시 전 신규 시스템의 도메인·데이터 책임 분리와 ECS 기반 실행·배포 환경을 담당했습니다.</w:t>
            </w:r>
          </w:p>
        </w:tc>
        <w:tc>
          <w:tcPr>
            <w:tcW w:type="dxa" w:w="3455"/>
            <w:tcBorders>
              <w:top w:val="single" w:color="DFE0E3" w:sz="4"/>
              <w:left w:val="single" w:color="E6E7E9" w:sz="4"/>
              <w:bottom w:val="single" w:color="DFE0E3" w:sz="4"/>
              <w:right w:val="nil" w:color="FFFFFF" w:sz="0"/>
            </w:tcBorders>
            <w:tcMar>
              <w:top w:type="dxa" w:w="170"/>
              <w:left w:type="dxa" w:w="170"/>
              <w:bottom w:type="dxa" w:w="175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55" w:line="255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8"/>
                <w:szCs w:val="18"/>
              </w:rPr>
              <w:t xml:space="preserve">측정 기반 개선 · 개인</w:t>
            </w:r>
          </w:p>
          <w:p>
            <w:pPr>
              <w:keepLines/>
              <w:widowControl/>
              <w:spacing w:after="0" w:line="300"/>
            </w:pPr>
            <w:r>
              <w:rPr>
                <w:rFonts w:ascii="Malgun Gothic" w:cs="Malgun Gothic" w:eastAsia="Malgun Gothic" w:hAnsi="Malgun Gothic"/>
                <w:color w:val="48494C"/>
                <w:sz w:val="17"/>
                <w:szCs w:val="17"/>
              </w:rPr>
              <w:t xml:space="preserve">KExcel은 OpenJDK 21·512MB 힙에서 100만 행 3.396초, DSL 추가 할당량 약 200KB→364B를 확인했습니다.</w:t>
            </w:r>
          </w:p>
        </w:tc>
      </w:tr>
    </w:tbl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경력</w:t>
      </w:r>
      <w:r>
        <w:rPr>
          <w:rFonts w:ascii="Malgun Gothic" w:cs="Malgun Gothic" w:eastAsia="Malgun Gothic" w:hAnsi="Malgun Gothic"/>
          <w:color w:val="7D7E82"/>
          <w:sz w:val="18"/>
          <w:szCs w:val="18"/>
        </w:rPr>
        <w:t xml:space="preserve">  3년 7개월</w:t>
      </w:r>
    </w:p>
    <w:p>
      <w:pPr>
        <w:keepLines/>
        <w:widowControl/>
        <w:spacing w:before="0" w:after="24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4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544"/>
        <w:gridCol w:w="227"/>
        <w:gridCol w:w="9593"/>
      </w:tblGrid>
      <w:tr>
        <w:trPr>
          <w:cantSplit/>
        </w:trPr>
        <w:tc>
          <w:tcPr>
            <w:tcW w:type="dxa" w:w="5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4" w:space="5"/>
                <w:shd w:fill="F7F7F8"/>
              </w:rPr>
              <w:t xml:space="preserve"> ▦ </w:t>
            </w:r>
          </w:p>
        </w:tc>
        <w:tc>
          <w:tcPr>
            <w:tcW w:type="dxa" w:w="22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324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/>
            </w:r>
          </w:p>
        </w:tc>
        <w:tc>
          <w:tcPr>
            <w:tcW w:type="dxa" w:w="9593"/>
            <w:tcBorders>
              <w:top w:val="nil" w:color="FFFFFF" w:sz="0"/>
              <w:left w:val="nil" w:color="FFFFFF" w:sz="0"/>
              <w:bottom w:val="single" w:color="E8E8E9" w:sz="4" w:space="8"/>
              <w:right w:val="nil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Next/>
              <w:keepLines/>
              <w:widowControl/>
              <w:spacing w:after="45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22"/>
                <w:szCs w:val="22"/>
              </w:rPr>
              <w:t xml:space="preserve">샤플앤컴퍼니</w:t>
            </w:r>
          </w:p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2022.11–2023.08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HADA 개발팀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백엔드 개발자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운영</w:t>
            </w:r>
          </w:p>
        </w:tc>
      </w:tr>
    </w:tbl>
    <w:p>
      <w:pPr>
        <w:keepLines/>
        <w:widowControl/>
        <w:spacing w:before="170" w:after="75" w:line="310"/>
        <w:ind w:left="771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현장 관리 서비스의 메일 발송, 점검 보고서와 현장 이슈 관리 백엔드를 담당했습니다.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담당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세 업무의 백엔드 구현을 직접 담당하고, 업무별 기획자·프론트엔드 개발자와 협업했습니다.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팀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백엔드 2명, 리드 개발자 1명, 프론트엔드 1명, PM·기획 2명으로 구성된 6명 팀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배치 재실행과 메시지 중복 전달을 분리한 메일 발송 구조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2023.06–2023.08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기존 네이버웍스 API는 서버의 일괄 발송에 적합하지 않았고, 배치 재실행과 SQS 메시지 재전달을 서로 다른 실패 조건으로 다뤄야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온보딩 메일의 발송 대상 선정 배치, SQS 메시지 발행·소비, SES 전송과 중복 방어 로직을 직접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메일 발송 기능을 운영 서비스에 적용했습니다.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온보딩 상태와 발송 조건을 분리한 구조를 인보이스 메일에도 재사용했습니다.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대상 선정 배치와 실제 메일 전송을 SQS로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배치 재실행에는 발송 기준일을 포함한 DB UNIQUE 제약을, 메시지 재전달에는 메일 트랜잭션 키의 DB UNIQUE 제약을 적용했습니다.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Kotlin, Spring Boot, Spring Batch, JPA, QueryDSL, MySQL, AWS SES, AWS SQS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두 단계의 DB 제약은 중복 처리를 방어하는 범위이며, 메일이 항상 한 번만 전달된다는 보장은 아닙니다.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보고서 생성 엔진 전환과 Kotlin DSL 공통화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2023.03–2023.05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POI 기반 점검 보고서 생성에서 지연이 발생했고 Workbook·Sheet·Row·Cell 처리 코드가 보고서마다 반복됐습니다.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POI 기반 보고서 생성 방식을 FastExcel로 전환하고 Kotlin DSL 공통 빌더를 직접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공통 빌더를 운영된 점검 보고서에 적용했습니다.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보고서별 구현이 같은 생성 구조를 재사용하도록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Workbook·Sheet·Row·Cell의 반복 흐름을 Kotlin DSL 공통 빌더로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엑셀 라이브러리 종속 코드를 공통 영역 안으로 제한했습니다.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Kotlin, Apache POI, FastExcel, Kotlin DSL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운영 환경의 전후 측정 근거를 확인할 수 없어 생성 시간 개선 수치는 사용하지 않으며, 개인 프로젝트 KExcel의 결과와도 분리합니다.</w:t>
      </w:r>
    </w:p>
    <w:p>
      <w:pPr>
        <w:keepNext/>
        <w:keepLines/>
        <w:widowControl/>
        <w:spacing w:before="280" w:after="90" w:line="270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19"/>
          <w:szCs w:val="19"/>
        </w:rPr>
        <w:t xml:space="preserve">샤플앤컴퍼니 · 추가 기여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현장 이슈의 상태·변경 이력과 AWS S3 기반 다중 이미지 첨부·수정 API를 구현했습니다.</w:t>
      </w:r>
    </w:p>
    <w:p>
      <w:pPr>
        <w:keepLines/>
        <w:widowControl/>
        <w:spacing w:before="0" w:after="24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4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544"/>
        <w:gridCol w:w="227"/>
        <w:gridCol w:w="9593"/>
      </w:tblGrid>
      <w:tr>
        <w:trPr>
          <w:cantSplit/>
        </w:trPr>
        <w:tc>
          <w:tcPr>
            <w:tcW w:type="dxa" w:w="5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4" w:space="5"/>
                <w:shd w:fill="F7F7F8"/>
              </w:rPr>
              <w:t xml:space="preserve"> ▦ </w:t>
            </w:r>
          </w:p>
        </w:tc>
        <w:tc>
          <w:tcPr>
            <w:tcW w:type="dxa" w:w="22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324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/>
            </w:r>
          </w:p>
        </w:tc>
        <w:tc>
          <w:tcPr>
            <w:tcW w:type="dxa" w:w="9593"/>
            <w:tcBorders>
              <w:top w:val="nil" w:color="FFFFFF" w:sz="0"/>
              <w:left w:val="nil" w:color="FFFFFF" w:sz="0"/>
              <w:bottom w:val="single" w:color="E8E8E9" w:sz="4" w:space="8"/>
              <w:right w:val="nil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Next/>
              <w:keepLines/>
              <w:widowControl/>
              <w:spacing w:after="45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22"/>
                <w:szCs w:val="22"/>
              </w:rPr>
              <w:t xml:space="preserve">휴니크</w:t>
            </w:r>
          </w:p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2021.09–2022.10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개발팀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개발 리드·백엔드·인프라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출시 전 종료</w:t>
            </w:r>
          </w:p>
        </w:tc>
      </w:tr>
    </w:tbl>
    <w:p>
      <w:pPr>
        <w:keepLines/>
        <w:widowControl/>
        <w:spacing w:before="170" w:after="75" w:line="310"/>
        <w:ind w:left="771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기존 PHP 서비스와 공존할 매장 예약 서비스 젤로텍 v2를 별도의 Spring 시스템으로 개발했습니다.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담당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개발 리드로 신규 데이터 모델, 어드민·키오스크 API와 AWS 실행·배포 환경을 담당했습니다.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팀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백엔드 2명과 프론트엔드 2명으로 구성된 4명 개발팀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레거시 payment 구조를 복제하지 않은 신규 데이터 모델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2022.02–2022.10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기존 payment 테이블의 30개 이상 컬럼에 상품·이용권·프로모션·회원·수업·주문 정보가 결합돼 있었습니다.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4인 개발팀의 개발 리드로 신규 데이터 모델과 어드민·키오스크 API를 담당했습니다.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기존 payment 구조를 복제하지 않고 별도 Spring 시스템 안에서 도메인별 데이터 책임을 나눴습니다.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분리한 데이터 모델을 바탕으로 어드민·키오스크 API를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기존 회원 인증 결과를 연동하면서 JWT·Spring Security 인증과 메뉴별 권한을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인증·예외·공통 응답을 멀티모듈 공통 영역으로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Java, Spring Boot, Spring Security, JPA, QueryDSL, MySQL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프로젝트는 출시 전에 종료돼 실제 데이터 마이그레이션, 운영 트래픽 전환과 사용자 성과는 검증하지 못했습니다.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신규 Spring 시스템의 AWS 실행·배포 환경 구성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2021.09–2022.02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신규 시스템을 기존 서비스와 독립적으로 실행하고 반복 배포할 AWS 환경과 배포 흐름이 필요했습니다.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신규 Spring 시스템의 AWS 실행 환경과 Jenkins 기반 백엔드 배포 흐름을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Docker 이미지 빌드·ECR 업로드·ECS 배포를 연결하고 롤링 배포·롤백 기능을 사용할 수 있게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프론트엔드 결과물은 S3와 CloudFront로 제공했습니다.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ECS Fargate Task를 Private Subnet에 배치하고 ALB·RDS·ECR을 연결했습니다.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NAT Gateway를 통해 Private Subnet의 외부 통신 경로를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AWS, Docker, Jenkins, ECS Fargate, ECR, RDS, ALB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출시 전 종료된 환경이므로 실제 운영 트래픽의 배포 연속성이나 장애 대응 수준을 검증한 사례가 아닙니다.</w:t>
      </w:r>
    </w:p>
    <w:p>
      <w:pPr>
        <w:keepLines/>
        <w:widowControl/>
        <w:spacing w:before="0" w:after="24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4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544"/>
        <w:gridCol w:w="227"/>
        <w:gridCol w:w="9593"/>
      </w:tblGrid>
      <w:tr>
        <w:trPr>
          <w:cantSplit/>
        </w:trPr>
        <w:tc>
          <w:tcPr>
            <w:tcW w:type="dxa" w:w="5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4" w:space="5"/>
                <w:shd w:fill="F7F7F8"/>
              </w:rPr>
              <w:t xml:space="preserve"> ▦ </w:t>
            </w:r>
          </w:p>
        </w:tc>
        <w:tc>
          <w:tcPr>
            <w:tcW w:type="dxa" w:w="22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324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/>
            </w:r>
          </w:p>
        </w:tc>
        <w:tc>
          <w:tcPr>
            <w:tcW w:type="dxa" w:w="9593"/>
            <w:tcBorders>
              <w:top w:val="nil" w:color="FFFFFF" w:sz="0"/>
              <w:left w:val="nil" w:color="FFFFFF" w:sz="0"/>
              <w:bottom w:val="single" w:color="E8E8E9" w:sz="4" w:space="8"/>
              <w:right w:val="nil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Next/>
              <w:keepLines/>
              <w:widowControl/>
              <w:spacing w:after="45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22"/>
                <w:szCs w:val="22"/>
              </w:rPr>
              <w:t xml:space="preserve">호두랩스</w:t>
            </w:r>
          </w:p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2021.02–2021.08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플랫폼팀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백엔드 개발자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운영 후 서비스 종료</w:t>
            </w:r>
          </w:p>
        </w:tc>
      </w:tr>
    </w:tbl>
    <w:p>
      <w:pPr>
        <w:keepLines/>
        <w:widowControl/>
        <w:spacing w:before="170" w:after="75" w:line="310"/>
        <w:ind w:left="771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PG와 Google Play·Apple 인앱 결제를 하나의 서비스 흐름으로 연결했습니다.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담당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애플리케이션 결제 상태 흐름과 복구 배치를 구현하고, Stored Procedure와 DB 처리 구조를 설계한 DBA와 협업했습니다.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팀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통합 결제 시스템은 백엔드 개발자 본인 1명과 DBA 1명이 담당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외부 결제 승인과 내부 재화 제공을 분리한 상태 흐름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2021.02–2021.08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외부 결제 승인과 내부 재화 제공은 하나의 트랜잭션으로 묶을 수 없어 승인 이후의 부분 실패와 반복 요청을 구분할 필요가 있었습니다.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PG·Google Play·Apple 결제 흐름과 미완료 주문 복구 배치를 구현하고, DB 처리 구조를 담당한 DBA와 협업했습니다.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외부 승인과 내부 재화 제공을 상태로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승인 후 미완료 주문을 식별하고 다시 확인·처리할 수 있도록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주문을 REQUESTED·PURCHASED·COMPLETED로 구분하고 결제 식별키 UNIQUE 제약을 적용했습니다.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Redis의 PURCHASED 정보는 약 300초 TTL로 관리하고 약 130초 이하인 미완료 주문을 복구 대상으로 조회했습니다.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ShedLock으로 여러 WAS의 복구 스케줄러 동시 실행을 제한했습니다.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Java, Spring Boot, JPA, MySQL, Redis, ShedLock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승인 후 DB 상태 저장 자체가 실패했거나 Redis 정보가 만료·유실된 주문은 이 구조로 복구할 수 없으며, DB 처리 구조는 DBA의 책임이었습니다.</w:t>
      </w:r>
    </w:p>
    <w:p>
      <w:pPr>
        <w:keepNext/>
        <w:keepLines/>
        <w:widowControl/>
        <w:spacing w:before="280" w:after="90" w:line="270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19"/>
          <w:szCs w:val="19"/>
        </w:rPr>
        <w:t xml:space="preserve">호두랩스 · 추가 기여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Google Play 구독 연장·구매 확인과 Apple 영수증 검증을 구현하고, PG사별 결제 로직을 공통 인터페이스와 구현체로 분리했습니다.</w:t>
      </w:r>
    </w:p>
    <w:p>
      <w:pPr>
        <w:keepLines/>
        <w:widowControl/>
        <w:spacing w:before="0" w:after="24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4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544"/>
        <w:gridCol w:w="227"/>
        <w:gridCol w:w="9593"/>
      </w:tblGrid>
      <w:tr>
        <w:trPr>
          <w:cantSplit/>
        </w:trPr>
        <w:tc>
          <w:tcPr>
            <w:tcW w:type="dxa" w:w="5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4" w:space="5"/>
                <w:shd w:fill="F7F7F8"/>
              </w:rPr>
              <w:t xml:space="preserve"> ▦ </w:t>
            </w:r>
          </w:p>
        </w:tc>
        <w:tc>
          <w:tcPr>
            <w:tcW w:type="dxa" w:w="22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324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/>
            </w:r>
          </w:p>
        </w:tc>
        <w:tc>
          <w:tcPr>
            <w:tcW w:type="dxa" w:w="9593"/>
            <w:tcBorders>
              <w:top w:val="nil" w:color="FFFFFF" w:sz="0"/>
              <w:left w:val="nil" w:color="FFFFFF" w:sz="0"/>
              <w:bottom w:val="single" w:color="E8E8E9" w:sz="4" w:space="8"/>
              <w:right w:val="nil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Next/>
              <w:keepLines/>
              <w:widowControl/>
              <w:spacing w:after="45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22"/>
                <w:szCs w:val="22"/>
              </w:rPr>
              <w:t xml:space="preserve">지투이</w:t>
            </w:r>
          </w:p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2020.02–2021.02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개발팀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애플리케이션·백엔드 개발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사내·고객 시스템</w:t>
            </w:r>
          </w:p>
        </w:tc>
      </w:tr>
    </w:tbl>
    <w:p>
      <w:pPr>
        <w:keepLines/>
        <w:widowControl/>
        <w:spacing w:before="170" w:after="75" w:line="310"/>
        <w:ind w:left="771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응급의료 현장에서 사용하는 Android 키오스크 앱과 백엔드 API를 개발했습니다.</w:t>
      </w:r>
    </w:p>
    <w:p>
      <w:pPr>
        <w:keepLines/>
        <w:widowControl/>
        <w:spacing w:after="4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8"/>
          <w:szCs w:val="18"/>
        </w:rPr>
        <w:t xml:space="preserve">담당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Flutter 앱과 Spring Boot CRUD API를 함께 개발했습니다.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통합응급의료정보망 키오스크 개발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9"/>
          <w:szCs w:val="19"/>
        </w:rPr>
        <w:t xml:space="preserve">2020.05–2021.02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키오스크 화면과 API를 함께 개발하면서 인증·세션·오류 처리·감사 로그의 반복 구현을 공통 영역으로 분리할 필요가 있었습니다.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Flutter 기반 Android 키오스크 앱과 Spring Boot CRUD API를 직접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키오스크 사용자 화면과 백엔드 CRUD API를 함께 개발했습니다.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반복되는 공통 기능을 한 영역에서 관리하도록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전역 오류 처리와 인증·세션 기능을 화면별 코드에서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감사 로그를 포함한 반복 기능을 공통 모듈로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Java, Spring Boot, JPA, MySQL, Flutter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정확한 팀 규모와 전체 시스템 설계 책임은 확인되지 않아 의료 보안 체계나 운영 성과로 확대해 표현하지 않습니다.</w:t>
      </w:r>
    </w:p>
    <w:p>
      <w:pPr>
        <w:keepNext/>
        <w:keepLines/>
        <w:widowControl/>
        <w:spacing w:before="33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연명의료정보포탈 유지보수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사용자별로 접근 가능한 메뉴 범위를 애플리케이션에서 구분해야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메뉴별 세부 접근 권한 처리 로직을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사용자별로 접근 가능한 메뉴 범위를 구분할 수 있도록 애플리케이션 권한 처리를 구성했습니다.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메뉴 단위의 접근 가능 여부를 판정하는 권한 로직을 적용했습니다.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Java, Spring Boot, MySQL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전체 인증·인가 정책을 설계하거나 권한 체계를 전면 재구성한 사례는 아닙니다.</w:t>
      </w:r>
    </w:p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프로젝트</w:t>
      </w:r>
    </w:p>
    <w:p>
      <w:pPr>
        <w:keepNext/>
        <w:keepLines/>
        <w:widowControl/>
        <w:spacing w:before="34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KExcel</w:t>
      </w:r>
      <w:r>
        <w:rPr>
          <w:rFonts w:ascii="Malgun Gothic" w:cs="Malgun Gothic" w:eastAsia="Malgun Gothic" w:hAnsi="Malgun Gothic"/>
          <w:color w:val="48494C"/>
          <w:sz w:val="19"/>
          <w:szCs w:val="19"/>
        </w:rPr>
        <w:t xml:space="preserve">  ·  Kotlin DSL 기반 엑셀 생성 라이브러리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2026.05</w:t>
      </w:r>
      <w:r>
        <w:rPr>
          <w:rFonts w:ascii="Malgun Gothic" w:cs="Malgun Gothic" w:eastAsia="Malgun Gothic" w:hAnsi="Malgun Gothic"/>
          <w:color w:val="A7A8AC"/>
          <w:sz w:val="17"/>
          <w:szCs w:val="17"/>
        </w:rPr>
        <w:t xml:space="preserve">  | 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개인 오픈소스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실무에서 경험한 Apache POI 기반 엑셀 생성의 성능과 API 복잡도 문제를 재사용 가능한 라이브러리 문제로 일반화했습니다.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개인 오픈소스로 문제 정의, Kotlin DSL·엔진 추상화 설계, 구현, JMH 벤치마크와 공개 배포를 담당했습니다.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OpenJDK 21·512MB heap의 FastExcel 실행에서 100만 행을 3.396초에 생성했습니다.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DSL 실행당 추가 할당량을 약 200KB에서 364B로 줄였습니다.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중첩 Kotlin DSL과 ExcelDriver 인터페이스를 설계했습니다.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POI·FastExcel Driver와 Sequence 기반 스트리밍 쓰기를 구현했습니다.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처리 완료 행 재접근과 동일 시트 동시 쓰기 오용을 Fail-Fast로 감지하도록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Kotlin, Apache POI, FastExcel, JMH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수치는 지정된 벤치마크 환경의 결과이며 운영 서비스 성과가 아닙니다. 동일 시트 동시 쓰기는 안전하게 지원하는 대신 오용을 감지해 중단합니다.</w:t>
      </w:r>
    </w:p>
    <w:p>
      <w:pPr>
        <w:keepLines/>
        <w:widowControl/>
        <w:spacing w:before="60" w:after="65" w:line="250"/>
        <w:ind w:left="771"/>
      </w:pPr>
      <w:hyperlink w:history="1" r:id="rIdhikug4-k92br4wpxzgzoj">
        <w:r>
          <w:rPr>
            <w:rFonts w:ascii="Malgun Gothic" w:cs="Malgun Gothic" w:eastAsia="Malgun Gothic" w:hAnsi="Malgun Gothic"/>
            <w:color w:val="7D7E82"/>
            <w:sz w:val="17"/>
            <w:szCs w:val="17"/>
          </w:rPr>
          <w:t xml:space="preserve">https://github.com/Hong1008/kexcel</w:t>
        </w:r>
      </w:hyperlink>
    </w:p>
    <w:p>
      <w:pPr>
        <w:keepNext/>
        <w:keepLines/>
        <w:widowControl/>
        <w:spacing w:before="340" w:after="45" w:line="288"/>
        <w:ind w:left="771"/>
      </w:pPr>
      <w:r>
        <w:rPr>
          <w:rFonts w:ascii="Malgun Gothic" w:cs="Malgun Gothic" w:eastAsia="Malgun Gothic" w:hAnsi="Malgun Gothic"/>
          <w:b/>
          <w:bCs/>
          <w:color w:val="171719"/>
          <w:sz w:val="20"/>
          <w:szCs w:val="20"/>
        </w:rPr>
        <w:t xml:space="preserve">WorkShield</w:t>
      </w:r>
      <w:r>
        <w:rPr>
          <w:rFonts w:ascii="Malgun Gothic" w:cs="Malgun Gothic" w:eastAsia="Malgun Gothic" w:hAnsi="Malgun Gothic"/>
          <w:color w:val="48494C"/>
          <w:sz w:val="19"/>
          <w:szCs w:val="19"/>
        </w:rPr>
        <w:t xml:space="preserve">  ·  표준계약서 비교 MCP·웹 서비스 백엔드</w:t>
      </w:r>
    </w:p>
    <w:p>
      <w:pPr>
        <w:keepNext/>
        <w:keepLines/>
        <w:widowControl/>
        <w:spacing w:after="145" w:line="260"/>
        <w:ind w:left="77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2026.06–2026.08</w:t>
      </w:r>
      <w:r>
        <w:rPr>
          <w:rFonts w:ascii="Malgun Gothic" w:cs="Malgun Gothic" w:eastAsia="Malgun Gothic" w:hAnsi="Malgun Gothic"/>
          <w:color w:val="A7A8AC"/>
          <w:sz w:val="17"/>
          <w:szCs w:val="17"/>
        </w:rPr>
        <w:t xml:space="preserve">  | 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5인 교육 팀 프로젝트</w:t>
      </w:r>
    </w:p>
    <w:p>
      <w:pPr>
        <w:keepNext/>
        <w:keepLines/>
        <w:widowControl/>
        <w:spacing w:after="105" w:line="315"/>
        <w:ind w:left="771"/>
      </w:pPr>
      <w:r>
        <w:rPr>
          <w:rFonts w:ascii="Malgun Gothic" w:cs="Malgun Gothic" w:eastAsia="Malgun Gothic" w:hAnsi="Malgun Gothic"/>
          <w:b/>
          <w:bCs/>
          <w:color w:val="7D7E82"/>
          <w:sz w:val="17"/>
          <w:szCs w:val="17"/>
        </w:rPr>
        <w:t xml:space="preserve">배경  </w:t>
      </w: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계약서를 표준계약서와 조항 단위로 비교하면서 검색·상태 분류의 재현 가능한 실행 경계와 선택적 LLM 설명 계층이 필요했습니다.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5인 팀에서 PM·시스템 설계·MCP 구현을 맡았고, 후속 웹 플랫폼에서는 FastAPI API 기반, Review 상태 전이, LLM 근거 결합과 AWS CDK 배포에 기여했습니다.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주요 성과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135건의 v5 골든 데이터에서 1차 조항 대응 상태 분류 F1 0.754(precision 0.742, recall 0.767)를 확인했습니다.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48494C"/>
          <w:sz w:val="18"/>
          <w:szCs w:val="18"/>
        </w:rPr>
        <w:t xml:space="preserve">판정에 사용한 후보와 점수를 보존해 검색을 다시 실행하지 않고 평가할 수 있도록 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핵심 구현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결정론적 MCP 서버와 선택적 LLM 계층을 분리했습니다.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약 0.0328 범위의 RRF 점수가 0.5 임계값과 비교되던 계약 오류를 수정했습니다.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실제 판정 후보와 점수는 실행 기록으로 보존했습니다.</w:t>
      </w:r>
    </w:p>
    <w:p>
      <w:pPr>
        <w:keepNext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기술스택  </w:t>
      </w:r>
      <w:r>
        <w:rPr>
          <w:rFonts w:ascii="Malgun Gothic" w:cs="Malgun Gothic" w:eastAsia="Malgun Gothic" w:hAnsi="Malgun Gothic"/>
          <w:b w:val="false"/>
          <w:bCs w:val="false"/>
          <w:color w:val="48494C"/>
          <w:sz w:val="18"/>
          <w:szCs w:val="18"/>
        </w:rPr>
        <w:t xml:space="preserve">Python, FastAPI, MCP, RAG, Chroma, BM25</w:t>
      </w:r>
    </w:p>
    <w:p>
      <w:pPr>
        <w:keepNext w:val="false"/>
        <w:keepLines/>
        <w:widowControl/>
        <w:spacing w:after="40" w:line="324"/>
        <w:ind w:left="771" w:hanging="190"/>
      </w:pPr>
      <w:r>
        <w:rPr>
          <w:rFonts w:ascii="Malgun Gothic" w:cs="Malgun Gothic" w:eastAsia="Malgun Gothic" w:hAnsi="Malgun Gothic"/>
          <w:color w:val="48494C"/>
          <w:sz w:val="18"/>
          <w:szCs w:val="18"/>
        </w:rPr>
        <w:t xml:space="preserve">-  </w:t>
      </w:r>
      <w:r>
        <w:rPr>
          <w:rFonts w:ascii="Malgun Gothic" w:cs="Malgun Gothic" w:eastAsia="Malgun Gothic" w:hAnsi="Malgun Gothic"/>
          <w:b/>
          <w:bCs/>
          <w:color w:val="171719"/>
          <w:sz w:val="18"/>
          <w:szCs w:val="18"/>
        </w:rPr>
        <w:t xml:space="preserve">한계  </w:t>
      </w:r>
      <w:r>
        <w:rPr>
          <w:rFonts w:ascii="Malgun Gothic" w:cs="Malgun Gothic" w:eastAsia="Malgun Gothic" w:hAnsi="Malgun Gothic"/>
          <w:b w:val="false"/>
          <w:bCs w:val="false"/>
          <w:color w:val="7D7E82"/>
          <w:sz w:val="18"/>
          <w:szCs w:val="18"/>
        </w:rPr>
        <w:t xml:space="preserve">F1은 프로젝트 내부 상태 분류 기준선이지 법률 정확도가 아닙니다. 서비스는 법률 판단이 아닌 검토 후보와 근거를 제공합니다.</w:t>
      </w:r>
    </w:p>
    <w:p>
      <w:pPr>
        <w:keepLines/>
        <w:widowControl/>
        <w:spacing w:before="60" w:after="65" w:line="250"/>
        <w:ind w:left="771"/>
      </w:pPr>
      <w:hyperlink w:history="1" r:id="rIdif39cixntouiyjvsp95qy">
        <w:r>
          <w:rPr>
            <w:rFonts w:ascii="Malgun Gothic" w:cs="Malgun Gothic" w:eastAsia="Malgun Gothic" w:hAnsi="Malgun Gothic"/>
            <w:color w:val="7D7E82"/>
            <w:sz w:val="17"/>
            <w:szCs w:val="17"/>
          </w:rPr>
          <w:t xml:space="preserve">https://github.com/SKNETWORKS-FAMILY-AICAMP/SKN30-4th-2Team</w:t>
        </w:r>
      </w:hyperlink>
    </w:p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학력</w:t>
      </w:r>
    </w:p>
    <w:p>
      <w:pPr>
        <w:keepLines/>
        <w:widowControl/>
        <w:spacing w:after="23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4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544"/>
        <w:gridCol w:w="227"/>
        <w:gridCol w:w="9593"/>
      </w:tblGrid>
      <w:tr>
        <w:trPr>
          <w:cantSplit/>
        </w:trPr>
        <w:tc>
          <w:tcPr>
            <w:tcW w:type="dxa" w:w="5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280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4" w:space="5"/>
                <w:shd w:fill="F7F7F8"/>
              </w:rPr>
              <w:t xml:space="preserve"> ◇ </w:t>
            </w:r>
          </w:p>
        </w:tc>
        <w:tc>
          <w:tcPr>
            <w:tcW w:type="dxa" w:w="22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widowControl/>
              <w:spacing w:after="0" w:line="324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/>
            </w:r>
          </w:p>
        </w:tc>
        <w:tc>
          <w:tcPr>
            <w:tcW w:type="dxa" w:w="959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widowControl/>
              <w:spacing w:after="38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21"/>
                <w:szCs w:val="21"/>
              </w:rPr>
              <w:t xml:space="preserve">연성대학교</w:t>
            </w:r>
          </w:p>
          <w:p>
            <w:pPr>
              <w:keepNext w:val="false"/>
              <w:keepLines/>
              <w:widowControl/>
              <w:spacing w:after="0" w:line="270"/>
            </w:pP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2016.03–2019.02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졸업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컴퓨터소프트웨어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9"/>
                <w:szCs w:val="19"/>
              </w:rPr>
              <w:t xml:space="preserve">전문학사</w:t>
            </w:r>
          </w:p>
        </w:tc>
      </w:tr>
    </w:tbl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스킬</w:t>
      </w:r>
    </w:p>
    <w:p>
      <w:pPr>
        <w:keepLines/>
        <w:widowControl/>
        <w:spacing w:before="245" w:after="30" w:line="420"/>
      </w:pP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Java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Kotlin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Spring Boot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JPA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QueryDSL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MySQL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Redis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AWS SQS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Spring Batch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AWS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Docker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Jenkins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ECS Fargate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Python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FastAPI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RAG </w:t>
      </w: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color w:val="171719"/>
          <w:sz w:val="18"/>
          <w:szCs w:val="18"/>
          <w:bdr w:val="single" w:color="DDDFE2" w:sz="4" w:space="5"/>
          <w:shd w:fill="FFFFFF"/>
        </w:rPr>
        <w:t xml:space="preserve"> MCP </w:t>
      </w:r>
    </w:p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수상/자격증/기타</w:t>
      </w:r>
    </w:p>
    <w:p>
      <w:pPr>
        <w:keepLines/>
        <w:widowControl/>
        <w:spacing w:after="180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3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454"/>
        <w:gridCol w:w="3454"/>
        <w:gridCol w:w="3455"/>
      </w:tblGrid>
      <w:tr>
        <w:trPr>
          <w:cantSplit/>
        </w:trPr>
        <w:tc>
          <w:tcPr>
            <w:tcW w:type="dxa" w:w="34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55" w:line="285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0" w:space="5"/>
                <w:shd w:fill="F7F7F8"/>
              </w:rPr>
              <w:t xml:space="preserve"> ☆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SK Networks Family AI 캠프 30기</w:t>
            </w:r>
          </w:p>
          <w:p>
            <w:pPr>
              <w:keepNext/>
              <w:keepLines/>
              <w:widowControl/>
              <w:spacing w:after="55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2026.04–현재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교육</w:t>
            </w:r>
          </w:p>
          <w:p>
            <w:pPr>
              <w:keepLines/>
              <w:widowControl/>
              <w:spacing w:after="0" w:line="270"/>
            </w:pPr>
            <w:r>
              <w:rPr>
                <w:rFonts w:ascii="Malgun Gothic" w:cs="Malgun Gothic" w:eastAsia="Malgun Gothic" w:hAnsi="Malgun Gothic"/>
                <w:color w:val="7D7E82"/>
                <w:sz w:val="17"/>
                <w:szCs w:val="17"/>
              </w:rPr>
              <w:t xml:space="preserve">실습 중심 교육 과정 수강</w:t>
            </w:r>
          </w:p>
        </w:tc>
        <w:tc>
          <w:tcPr>
            <w:tcW w:type="dxa" w:w="34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3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55" w:line="285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0" w:space="5"/>
                <w:shd w:fill="F7F7F8"/>
              </w:rPr>
              <w:t xml:space="preserve"> ▣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SQL 개발자(SQLD)</w:t>
            </w:r>
          </w:p>
          <w:p>
            <w:pPr>
              <w:keepNext/>
              <w:keepLines/>
              <w:widowControl/>
              <w:spacing w:after="55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2026.06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자격증</w:t>
            </w:r>
          </w:p>
          <w:p>
            <w:pPr>
              <w:keepLines/>
              <w:widowControl/>
              <w:spacing w:after="0" w:line="270"/>
            </w:pPr>
            <w:r>
              <w:rPr>
                <w:rFonts w:ascii="Malgun Gothic" w:cs="Malgun Gothic" w:eastAsia="Malgun Gothic" w:hAnsi="Malgun Gothic"/>
                <w:color w:val="7D7E82"/>
                <w:sz w:val="17"/>
                <w:szCs w:val="17"/>
              </w:rPr>
              <w:t xml:space="preserve">한국데이터산업진흥원</w:t>
            </w:r>
          </w:p>
        </w:tc>
        <w:tc>
          <w:tcPr>
            <w:tcW w:type="dxa" w:w="345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3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55" w:line="285"/>
            </w:pPr>
            <w:r>
              <w:rPr>
                <w:rFonts w:ascii="Malgun Gothic" w:cs="Malgun Gothic" w:eastAsia="Malgun Gothic" w:hAnsi="Malgun Gothic"/>
                <w:color w:val="55565A"/>
                <w:sz w:val="19"/>
                <w:szCs w:val="19"/>
                <w:bdr w:val="single" w:color="E8E8E9" w:sz="0" w:space="5"/>
                <w:shd w:fill="F7F7F8"/>
              </w:rPr>
              <w:t xml:space="preserve"> ▣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PCCE Python3 Lv4</w:t>
            </w:r>
          </w:p>
          <w:p>
            <w:pPr>
              <w:keepNext/>
              <w:keepLines/>
              <w:widowControl/>
              <w:spacing w:after="55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2026.04</w:t>
            </w:r>
            <w:r>
              <w:rPr>
                <w:rFonts w:ascii="Malgun Gothic" w:cs="Malgun Gothic" w:eastAsia="Malgun Gothic" w:hAnsi="Malgun Gothic"/>
                <w:color w:val="A7A8AC"/>
                <w:sz w:val="17"/>
                <w:szCs w:val="17"/>
              </w:rPr>
              <w:t xml:space="preserve">  |  </w:t>
            </w: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자격증</w:t>
            </w:r>
          </w:p>
          <w:p>
            <w:pPr>
              <w:keepLines/>
              <w:widowControl/>
              <w:spacing w:after="0" w:line="270"/>
            </w:pPr>
            <w:r>
              <w:rPr>
                <w:rFonts w:ascii="Malgun Gothic" w:cs="Malgun Gothic" w:eastAsia="Malgun Gothic" w:hAnsi="Malgun Gothic"/>
                <w:color w:val="7D7E82"/>
                <w:sz w:val="17"/>
                <w:szCs w:val="17"/>
              </w:rPr>
              <w:t xml:space="preserve">(주)그렙</w:t>
            </w:r>
          </w:p>
        </w:tc>
      </w:tr>
    </w:tbl>
    <w:p>
      <w:pPr>
        <w:keepNext/>
        <w:keepLines/>
        <w:widowControl/>
        <w:pBdr>
          <w:bottom w:val="single" w:color="171719" w:sz="6" w:space="10"/>
        </w:pBdr>
        <w:spacing w:before="950" w:after="155" w:line="280"/>
      </w:pPr>
      <w:r>
        <w:rPr>
          <w:rFonts w:ascii="Malgun Gothic" w:cs="Malgun Gothic" w:eastAsia="Malgun Gothic" w:hAnsi="Malgun Gothic"/>
          <w:b/>
          <w:bCs/>
          <w:color w:val="171719"/>
          <w:sz w:val="24"/>
          <w:szCs w:val="24"/>
        </w:rPr>
        <w:t xml:space="preserve">링크</w:t>
      </w:r>
    </w:p>
    <w:p>
      <w:pPr>
        <w:keepLines/>
        <w:widowControl/>
        <w:spacing w:after="135" w:line="1"/>
      </w:pPr>
      <w:r>
        <w:rPr>
          <w:rFonts w:ascii="Malgun Gothic" w:cs="Malgun Gothic" w:eastAsia="Malgun Gothic" w:hAnsi="Malgun Gothic"/>
          <w:color w:val="171719"/>
          <w:sz w:val="18"/>
          <w:szCs w:val="18"/>
        </w:rPr>
        <w:t xml:space="preserve"/>
      </w:r>
    </w:p>
    <w:tbl>
      <w:tblPr>
        <w:tblW w:type="dxa" w:w="10363"/>
        <w:tblInd w:type="dxa" w:w="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454"/>
        <w:gridCol w:w="3454"/>
        <w:gridCol w:w="3455"/>
      </w:tblGrid>
      <w:tr>
        <w:trPr>
          <w:cantSplit/>
        </w:trPr>
        <w:tc>
          <w:tcPr>
            <w:tcW w:type="dxa" w:w="34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48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↗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개인 블로그</w:t>
            </w:r>
          </w:p>
          <w:p>
            <w:pPr>
              <w:keepLines/>
              <w:widowControl/>
              <w:spacing w:after="0" w:line="260"/>
            </w:pPr>
            <w:hyperlink w:history="1" r:id="rIdgeswafbxazvsakyngdqie">
              <w:r>
                <w:rPr>
                  <w:rFonts w:ascii="Malgun Gothic" w:cs="Malgun Gothic" w:eastAsia="Malgun Gothic" w:hAnsi="Malgun Gothic"/>
                  <w:color w:val="7D7E82"/>
                  <w:sz w:val="17"/>
                  <w:szCs w:val="17"/>
                </w:rPr>
                <w:t xml:space="preserve">velog.io/@hong1008/posts</w:t>
              </w:r>
            </w:hyperlink>
          </w:p>
        </w:tc>
        <w:tc>
          <w:tcPr>
            <w:tcW w:type="dxa" w:w="34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3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48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↗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GitHub</w:t>
            </w:r>
          </w:p>
          <w:p>
            <w:pPr>
              <w:keepLines/>
              <w:widowControl/>
              <w:spacing w:after="0" w:line="260"/>
            </w:pPr>
            <w:hyperlink w:history="1" r:id="rIdhymyddcblwtfz-hbxjq8e">
              <w:r>
                <w:rPr>
                  <w:rFonts w:ascii="Malgun Gothic" w:cs="Malgun Gothic" w:eastAsia="Malgun Gothic" w:hAnsi="Malgun Gothic"/>
                  <w:color w:val="7D7E82"/>
                  <w:sz w:val="17"/>
                  <w:szCs w:val="17"/>
                </w:rPr>
                <w:t xml:space="preserve">github.com/Hong1008</w:t>
              </w:r>
            </w:hyperlink>
          </w:p>
        </w:tc>
        <w:tc>
          <w:tcPr>
            <w:tcW w:type="dxa" w:w="345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30"/>
              <w:bottom w:type="dxa" w:w="0"/>
              <w:right w:type="dxa" w:w="160"/>
            </w:tcMar>
            <w:vAlign w:val="top"/>
          </w:tcPr>
          <w:p>
            <w:pPr>
              <w:keepNext/>
              <w:keepLines/>
              <w:widowControl/>
              <w:spacing w:after="48" w:line="270"/>
            </w:pPr>
            <w:r>
              <w:rPr>
                <w:rFonts w:ascii="Malgun Gothic" w:cs="Malgun Gothic" w:eastAsia="Malgun Gothic" w:hAnsi="Malgun Gothic"/>
                <w:color w:val="171719"/>
                <w:sz w:val="18"/>
                <w:szCs w:val="18"/>
              </w:rPr>
              <w:t xml:space="preserve">↗  </w:t>
            </w:r>
            <w:r>
              <w:rPr>
                <w:rFonts w:ascii="Malgun Gothic" w:cs="Malgun Gothic" w:eastAsia="Malgun Gothic" w:hAnsi="Malgun Gothic"/>
                <w:b/>
                <w:bCs/>
                <w:color w:val="171719"/>
                <w:sz w:val="19"/>
                <w:szCs w:val="19"/>
              </w:rPr>
              <w:t xml:space="preserve">Portfolio</w:t>
            </w:r>
          </w:p>
          <w:p>
            <w:pPr>
              <w:keepLines/>
              <w:widowControl/>
              <w:spacing w:after="0" w:line="260"/>
            </w:pPr>
            <w:hyperlink w:history="1" r:id="rIdsoed_kjnyybgmvqsyl9ff">
              <w:r>
                <w:rPr>
                  <w:rFonts w:ascii="Malgun Gothic" w:cs="Malgun Gothic" w:eastAsia="Malgun Gothic" w:hAnsi="Malgun Gothic"/>
                  <w:color w:val="7D7E82"/>
                  <w:sz w:val="17"/>
                  <w:szCs w:val="17"/>
                </w:rPr>
                <w:t xml:space="preserve">hong1008.github.io/portfolio/</w:t>
              </w:r>
            </w:hyperlink>
          </w:p>
        </w:tc>
      </w:tr>
    </w:tbl>
    <w:sectPr>
      <w:pgSz w:w="11906" w:h="16838" w:orient="portrait"/>
      <w:pgMar w:top="771" w:right="771" w:bottom="771" w:left="771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71719"/>
        <w:sz w:val="18"/>
        <w:szCs w:val="18"/>
      </w:rPr>
    </w:rPrDefault>
    <w:pPrDefault>
      <w:pPr>
        <w:spacing w:line="32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kjg1xmebe1hjnmmwzmmk" Type="http://schemas.openxmlformats.org/officeDocument/2006/relationships/hyperlink" Target="mailto:zxcbnm6404@gmail.com" TargetMode="External"/><Relationship Id="rIdhikug4-k92br4wpxzgzoj" Type="http://schemas.openxmlformats.org/officeDocument/2006/relationships/hyperlink" Target="https://github.com/Hong1008/kexcel" TargetMode="External"/><Relationship Id="rIdif39cixntouiyjvsp95qy" Type="http://schemas.openxmlformats.org/officeDocument/2006/relationships/hyperlink" Target="https://github.com/SKNETWORKS-FAMILY-AICAMP/SKN30-4th-2Team" TargetMode="External"/><Relationship Id="rIdgeswafbxazvsakyngdqie" Type="http://schemas.openxmlformats.org/officeDocument/2006/relationships/hyperlink" Target="https://velog.io/@hong1008/posts" TargetMode="External"/><Relationship Id="rIdhymyddcblwtfz-hbxjq8e" Type="http://schemas.openxmlformats.org/officeDocument/2006/relationships/hyperlink" Target="https://github.com/Hong1008" TargetMode="External"/><Relationship Id="rIdsoed_kjnyybgmvqsyl9ff" Type="http://schemas.openxmlformats.org/officeDocument/2006/relationships/hyperlink" Target="https://hong1008.github.io/portfolio/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홍철민 백엔드 개발자 이력서</dc:title>
  <dc:subject>Java/Kotlin·Spring 백엔드 개발자</dc:subject>
  <dc:creator>홍철민</dc:creator>
  <dc:description>첨부 이력서의 단일 열 정보 구조를 따른 근거 기반 백엔드 개발자 이력서</dc:description>
  <cp:lastModifiedBy>Un-named</cp:lastModifiedBy>
  <cp:revision>1</cp:revision>
  <dcterms:created xsi:type="dcterms:W3CDTF">2026-08-25T00:00:00Z</dcterms:created>
  <dcterms:modified xsi:type="dcterms:W3CDTF">2026-08-25T00:00:00Z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