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요소수 분사 노즐 (0.280.158.714)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요소수 분사 노즐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0.280.158.714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