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ABSOLUTE ENCODER (AC58/0014AF.42PGB-B4-X:6092)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ABSOLUTE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AC58/0014AF.42PGB-B4-X:6092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771,818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