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Advanced control unit (LUCB05FU)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Advanced control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LUCB05FU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115,840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