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DOC-20260301-0648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HOIST FLANGE COMPONENT (ROTEX 140F)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8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HOIST FLANGE COMPONENT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ROTEX 140F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29,730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