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요소수 캡 (17248402)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요소수 캡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17248402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