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F71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数据清洗规范</w:t>
      </w:r>
    </w:p>
    <w:p w14:paraId="2DE3E53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数值单位转换</w:t>
      </w:r>
    </w:p>
    <w:p w14:paraId="191C7AF5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票房：亿/万 统一为 万元</w:t>
      </w:r>
    </w:p>
    <w:p w14:paraId="074EB242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豆瓣评分</w:t>
      </w:r>
      <w:r>
        <w:rPr>
          <w:rFonts w:hint="eastAsia"/>
          <w:lang w:val="en-US" w:eastAsia="zh-CN"/>
        </w:rPr>
        <w:t>：0~10</w:t>
      </w:r>
    </w:p>
    <w:p w14:paraId="45B1AEC4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评分人数：统一为 万人</w:t>
      </w:r>
    </w:p>
    <w:p w14:paraId="19279435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上映日期：统一格式化 YYYY-MM-DD 标准日期格式</w:t>
      </w:r>
    </w:p>
    <w:p w14:paraId="39204A65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545BCC9">
      <w:pPr>
        <w:numPr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2. 评论爬取范围</w:t>
      </w:r>
    </w:p>
    <w:p w14:paraId="319AA101">
      <w:pPr>
        <w:numPr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来源：豆瓣电影短评</w:t>
      </w:r>
    </w:p>
    <w:p w14:paraId="738D46D4">
      <w:pPr>
        <w:numPr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数量：每部电影 前 20 条点赞最高</w:t>
      </w:r>
    </w:p>
    <w:p w14:paraId="45022547">
      <w:pPr>
        <w:numPr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字段：评论内容、点赞数、星级</w:t>
      </w:r>
    </w:p>
    <w:p w14:paraId="56C5D296">
      <w:pPr>
        <w:numPr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评论清洗规则（必须写进报告）</w:t>
      </w:r>
    </w:p>
    <w:p w14:paraId="608F98D6">
      <w:pPr>
        <w:numPr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去除换行、空格、HTML 标签、表情符号</w:t>
      </w:r>
    </w:p>
    <w:p w14:paraId="571AA78F">
      <w:pPr>
        <w:numPr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剔除纯数字、纯标点、无意义短句</w:t>
      </w:r>
    </w:p>
    <w:p w14:paraId="6602AA9D">
      <w:pPr>
        <w:numPr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剔除广告、刷屏、辱骂违规内容</w:t>
      </w:r>
    </w:p>
    <w:p w14:paraId="3A2B65BC">
      <w:pPr>
        <w:numPr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剔除字数≤5 的无效评论</w:t>
      </w:r>
    </w:p>
    <w:p w14:paraId="4DCE639F">
      <w:pPr>
        <w:numPr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统一为 UTF-8 中文文本</w:t>
      </w:r>
    </w:p>
    <w:p w14:paraId="265369B6">
      <w:pPr>
        <w:numPr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分词规则</w:t>
      </w:r>
    </w:p>
    <w:p w14:paraId="559C1EA4">
      <w:pPr>
        <w:numPr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使用 jieba 精确模式分词</w:t>
      </w:r>
    </w:p>
    <w:p w14:paraId="4DF8D9C7">
      <w:pPr>
        <w:numPr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去除停用词（的、了、吗、是、就、都……）</w:t>
      </w:r>
    </w:p>
    <w:p w14:paraId="6FA72531">
      <w:pPr>
        <w:numPr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保留：剧情、演技、特效、画面、感人、震撼、节奏、烂、失望等有效词</w:t>
      </w:r>
    </w:p>
    <w:p w14:paraId="4F94E408">
      <w:pPr>
        <w:numPr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关键词提取规则</w:t>
      </w:r>
    </w:p>
    <w:p w14:paraId="3280EDC0">
      <w:pPr>
        <w:numPr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算法：TF-IDF</w:t>
      </w:r>
    </w:p>
    <w:p w14:paraId="14B2BD8C">
      <w:pPr>
        <w:numPr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输出：每部电影 Top10 关键词</w:t>
      </w:r>
    </w:p>
    <w:p w14:paraId="14E0171D">
      <w:pPr>
        <w:numPr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用于：观众关注点分析、口碑分析、热度辅助分析</w:t>
      </w:r>
    </w:p>
    <w:p w14:paraId="210FAE67">
      <w:pPr>
        <w:numPr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可视化输出</w:t>
      </w:r>
    </w:p>
    <w:p w14:paraId="69D36F1E">
      <w:pPr>
        <w:numPr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评论词云图</w:t>
      </w:r>
    </w:p>
    <w:p w14:paraId="44936D51">
      <w:pPr>
        <w:numPr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关键词柱状图</w:t>
      </w:r>
    </w:p>
    <w:p w14:paraId="133C6C85">
      <w:pPr>
        <w:numPr>
          <w:numId w:val="0"/>
        </w:numPr>
        <w:rPr>
          <w:rFonts w:hint="default"/>
          <w:lang w:val="en-US" w:eastAsia="zh-CN"/>
        </w:rPr>
      </w:pPr>
    </w:p>
    <w:p w14:paraId="7381B7E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缺失值处理方案</w:t>
      </w:r>
    </w:p>
    <w:p w14:paraId="6A5EA590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单日票房为0,、负数 判定异常删除</w:t>
      </w:r>
    </w:p>
    <w:p w14:paraId="217F3EE0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评分超出0~10区间 剔除</w:t>
      </w:r>
    </w:p>
    <w:p w14:paraId="4BCF8A36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A6A7672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数据分析核心维度</w:t>
      </w:r>
    </w:p>
    <w:p w14:paraId="778553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票房时间趋势分析：日票房走势、周度票房、节假日票房差异</w:t>
      </w:r>
    </w:p>
    <w:p w14:paraId="6B5C80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影片类型统计分析：各类型影片数量占比、平均票房排行</w:t>
      </w:r>
      <w:bookmarkStart w:id="0" w:name="_GoBack"/>
      <w:bookmarkEnd w:id="0"/>
    </w:p>
    <w:p w14:paraId="6F84B1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评分 - 票房关联分析：豆瓣评分与票房相关性</w:t>
      </w:r>
    </w:p>
    <w:p w14:paraId="4F43DB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档期对比分析：春节 / 暑期 / 国庆等档期票房表现</w:t>
      </w:r>
    </w:p>
    <w:p w14:paraId="09EDFF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eastAsiaTheme="minorEastAsia"/>
          <w:color w:val="000000"/>
          <w:sz w:val="24"/>
          <w:szCs w:val="24"/>
          <w:lang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主创影响力分析：导演、主演票房号召力排行</w:t>
      </w:r>
      <w:r>
        <w:rPr>
          <w:rFonts w:hint="eastAsia"/>
          <w:color w:val="000000"/>
          <w:sz w:val="24"/>
          <w:szCs w:val="24"/>
          <w:bdr w:val="none" w:color="auto" w:sz="0" w:space="0"/>
          <w:lang w:eastAsia="zh-CN"/>
        </w:rPr>
        <w:t>（</w:t>
      </w: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备选</w:t>
      </w:r>
      <w:r>
        <w:rPr>
          <w:rFonts w:hint="eastAsia"/>
          <w:color w:val="000000"/>
          <w:sz w:val="24"/>
          <w:szCs w:val="24"/>
          <w:bdr w:val="none" w:color="auto" w:sz="0" w:space="0"/>
          <w:lang w:eastAsia="zh-CN"/>
        </w:rPr>
        <w:t>）</w:t>
      </w:r>
    </w:p>
    <w:p w14:paraId="7506F5DD"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A15FAE"/>
    <w:multiLevelType w:val="singleLevel"/>
    <w:tmpl w:val="26A15FA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FA48D4F"/>
    <w:multiLevelType w:val="singleLevel"/>
    <w:tmpl w:val="3FA48D4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7B65AFF1"/>
    <w:multiLevelType w:val="singleLevel"/>
    <w:tmpl w:val="7B65AFF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B40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2026-05-20T08:08:47Z</dcterms:created>
  <dc:creator>Administrator</dc:creator>
  <cp:lastModifiedBy>染*green</cp:lastModifiedBy>
  <dcterms:modified xsi:type="dcterms:W3CDTF">2026-05-20T09:11:52Z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eyJoZGlkIjoiZWFiNTQzZjQ1ODZlODczMjI4NzlkMzVhYmYwMDM1YjUiLCJ1c2VySWQiOiIzMDEyMzk4MzUifQ==</vt:lpwstr>
  </property>
  <property fmtid="{D5CDD505-2E9C-101B-9397-08002B2CF9AE}" pid="4" name="ICV">
    <vt:lpwstr>69DC0D8A28994959A5FEFDEC47866068_12</vt:lpwstr>
  </property>
</Properties>
</file>