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56"/>
          <w:szCs w:val="56"/>
        </w:rPr>
        <w:t xml:space="preserve">Event-based Video Reconstruction</w:t>
      </w:r>
    </w:p>
    <w:p>
      <w:pPr>
        <w:spacing w:after="80"/>
      </w:pPr>
      <w:r>
        <w:rPr>
          <w:rFonts w:ascii="Arial" w:cs="Arial" w:eastAsia="Arial" w:hAnsi="Arial"/>
          <w:color w:val="555555"/>
          <w:sz w:val="26"/>
          <w:szCs w:val="26"/>
        </w:rPr>
        <w:t xml:space="preserve">Research and Planning Document  —  AMI Group 1, 2026</w:t>
      </w:r>
    </w:p>
    <w:p>
      <w:pPr>
        <w:pBdr>
          <w:bottom w:val="single" w:color="2E75B6" w:sz="4"/>
        </w:pBdr>
        <w:spacing w:after="320"/>
      </w:pPr>
      <w:r>
        <w:rPr>
          <w:rFonts w:ascii="Arial" w:cs="Arial" w:eastAsia="Arial" w:hAnsi="Arial"/>
          <w:color w:val="888888"/>
          <w:sz w:val="20"/>
          <w:szCs w:val="20"/>
        </w:rPr>
        <w:t xml:space="preserve">Author: Bani  |  Scope: Reconstruction track only  |  Status: Working document</w:t>
      </w:r>
    </w:p>
    <w:p>
      <w:pPr>
        <w:pStyle w:val="Heading1"/>
        <w:spacing w:after="160" w:before="320"/>
      </w:pPr>
      <w:r>
        <w:t xml:space="preserve">1. Project Context and Scope</w:t>
      </w:r>
    </w:p>
    <w:p>
      <w:pPr>
        <w:spacing w:after="140"/>
      </w:pPr>
      <w:r>
        <w:rPr>
          <w:rFonts w:ascii="Arial" w:cs="Arial" w:eastAsia="Arial" w:hAnsi="Arial"/>
          <w:sz w:val="22"/>
          <w:szCs w:val="22"/>
        </w:rPr>
        <w:t xml:space="preserve">This document covers the event-based video reconstruction track of the AMI Group 1 project. The overall project goal is to build a hybrid vision system for drone detection using the FRED (Florence RGB-Event Drone) dataset. Within that project, this track is responsible for: (1) reconstructing grayscale intensity video from raw event camera data, and (2) evaluating whether detectors trained on reconstructed frames can outperform those trained on raw event frames.</w:t>
      </w:r>
    </w:p>
    <w:p>
      <w:pPr>
        <w:spacing w:after="140"/>
      </w:pPr>
      <w:r>
        <w:rPr>
          <w:rFonts w:ascii="Arial" w:cs="Arial" w:eastAsia="Arial" w:hAnsi="Arial"/>
          <w:sz w:val="22"/>
          <w:szCs w:val="22"/>
        </w:rPr>
        <w:t xml:space="preserve">Detector model research and hybrid fusion are handled by other team members and are out of scope here.</w:t>
      </w:r>
    </w:p>
    <w:p>
      <w:pPr>
        <w:pStyle w:val="Heading1"/>
        <w:spacing w:after="160" w:before="320"/>
      </w:pPr>
      <w:r>
        <w:t xml:space="preserve">2. The Reconstruction Pipeline</w:t>
      </w:r>
    </w:p>
    <w:p>
      <w:pPr>
        <w:pStyle w:val="Heading2"/>
        <w:spacing w:after="120" w:before="240"/>
      </w:pPr>
      <w:r>
        <w:t xml:space="preserve">2.1 Sequential two-stage structure</w:t>
      </w:r>
    </w:p>
    <w:p>
      <w:pPr>
        <w:spacing w:after="140"/>
      </w:pPr>
      <w:r>
        <w:rPr>
          <w:rFonts w:ascii="Arial" w:cs="Arial" w:eastAsia="Arial" w:hAnsi="Arial"/>
          <w:sz w:val="22"/>
          <w:szCs w:val="22"/>
        </w:rPr>
        <w:t xml:space="preserve">The reconstruction track is a sequential two-stage pipeline. These stages are independent: the reconstruction model runs once, its output is saved to disk, and the detection model is then trained on those saved files.</w:t>
      </w:r>
    </w:p>
    <w:p>
      <w:pPr>
        <w:pStyle w:val="ListParagraph"/>
        <w:numPr>
          <w:ilvl w:val="0"/>
          <w:numId w:val="2"/>
        </w:numPr>
        <w:spacing w:after="80"/>
      </w:pPr>
      <w:r>
        <w:rPr>
          <w:rFonts w:ascii="Arial" w:cs="Arial" w:eastAsia="Arial" w:hAnsi="Arial"/>
          <w:b/>
          <w:bCs/>
          <w:sz w:val="22"/>
          <w:szCs w:val="22"/>
        </w:rPr>
        <w:t xml:space="preserve">Stage 1 — Reconstruction (inference only): </w:t>
      </w:r>
      <w:r>
        <w:rPr>
          <w:rFonts w:ascii="Arial" w:cs="Arial" w:eastAsia="Arial" w:hAnsi="Arial"/>
          <w:sz w:val="22"/>
          <w:szCs w:val="22"/>
        </w:rPr>
        <w:t xml:space="preserve">A pre-trained neural network converts the raw event stream into grayscale intensity frames. The reconstruction model uses pre-trained weights and does not need to be retrained on FRED.</w:t>
      </w:r>
    </w:p>
    <w:p>
      <w:pPr>
        <w:pStyle w:val="ListParagraph"/>
        <w:numPr>
          <w:ilvl w:val="0"/>
          <w:numId w:val="2"/>
        </w:numPr>
        <w:spacing w:after="80"/>
      </w:pPr>
      <w:r>
        <w:rPr>
          <w:rFonts w:ascii="Arial" w:cs="Arial" w:eastAsia="Arial" w:hAnsi="Arial"/>
          <w:b/>
          <w:bCs/>
          <w:sz w:val="22"/>
          <w:szCs w:val="22"/>
        </w:rPr>
        <w:t xml:space="preserve">Stage 2 — Detection (training required): </w:t>
      </w:r>
      <w:r>
        <w:rPr>
          <w:rFonts w:ascii="Arial" w:cs="Arial" w:eastAsia="Arial" w:hAnsi="Arial"/>
          <w:sz w:val="22"/>
          <w:szCs w:val="22"/>
        </w:rPr>
        <w:t xml:space="preserve">A YOLO detector is trained from scratch on the reconstructed grayscale frames using FRED bounding box annotations.</w:t>
      </w:r>
    </w:p>
    <w:p>
      <w:pPr>
        <w:spacing w:after="80"/>
      </w:pPr>
      <w:r>
        <w:rPr>
          <w:rFonts w:ascii="Arial" w:cs="Arial" w:eastAsia="Arial" w:hAnsi="Arial"/>
          <w:sz w:val="22"/>
          <w:szCs w:val="22"/>
        </w:rPr>
        <w:t xml:space="preserve"/>
      </w:r>
    </w:p>
    <w:p>
      <w:pPr>
        <w:spacing w:after="140"/>
      </w:pPr>
      <w:r>
        <w:rPr>
          <w:rFonts w:ascii="Arial" w:cs="Arial" w:eastAsia="Arial" w:hAnsi="Arial"/>
          <w:b/>
          <w:bCs/>
          <w:sz w:val="22"/>
          <w:szCs w:val="22"/>
        </w:rPr>
        <w:t xml:space="preserve">Pipeline: </w:t>
      </w:r>
      <w:r>
        <w:rPr>
          <w:rFonts w:ascii="Arial" w:cs="Arial" w:eastAsia="Arial" w:hAnsi="Arial"/>
          <w:sz w:val="22"/>
          <w:szCs w:val="22"/>
        </w:rPr>
        <w:t xml:space="preserve">Raw events (x, y, t, pol)  →  Voxel grid conversion  →  Reconstruction model  →  Grayscale frame  →  YOLO detector  →  Bounding box</w:t>
      </w:r>
    </w:p>
    <w:p>
      <w:pPr>
        <w:spacing w:after="100" w:before="100"/>
        <w:ind w:left="720" w:right="360"/>
      </w:pPr>
      <w:r>
        <w:rPr>
          <w:rFonts w:ascii="Arial" w:cs="Arial" w:eastAsia="Arial" w:hAnsi="Arial"/>
          <w:b/>
          <w:bCs/>
          <w:color w:val="7B3F00"/>
          <w:sz w:val="22"/>
          <w:szCs w:val="22"/>
        </w:rPr>
        <w:t xml:space="preserve">Note: </w:t>
      </w:r>
      <w:r>
        <w:rPr>
          <w:rFonts w:ascii="Arial" w:cs="Arial" w:eastAsia="Arial" w:hAnsi="Arial"/>
          <w:color w:val="7B3F00"/>
          <w:sz w:val="22"/>
          <w:szCs w:val="22"/>
        </w:rPr>
        <w:t xml:space="preserve">Reconstructed frames look like ordinary grayscale photographs, so any standard detector applies without architecture changes.</w:t>
      </w:r>
    </w:p>
    <w:p>
      <w:pPr>
        <w:pStyle w:val="Heading2"/>
        <w:spacing w:after="120" w:before="240"/>
      </w:pPr>
      <w:r>
        <w:t xml:space="preserve">2.2 Comparison baseline</w:t>
      </w:r>
    </w:p>
    <w:p>
      <w:pPr>
        <w:spacing w:after="140"/>
      </w:pPr>
      <w:r>
        <w:rPr>
          <w:rFonts w:ascii="Arial" w:cs="Arial" w:eastAsia="Arial" w:hAnsi="Arial"/>
          <w:sz w:val="22"/>
          <w:szCs w:val="22"/>
        </w:rPr>
        <w:t xml:space="preserve">The FRED paper established event-only YOLOv11 at 87.68 mAP50 on the canonical split. This is the benchmark to compare against.</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000"/>
        <w:gridCol w:w="2538"/>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 to detector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mAP50 (paper)</w:t>
            </w:r>
          </w:p>
        </w:tc>
        <w:tc>
          <w:tcPr>
            <w:tcW w:type="dxa" w:w="25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Event-only YOLO (FRED baseline)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Raw event frames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87.68</w:t>
            </w:r>
          </w:p>
        </w:tc>
        <w:tc>
          <w:tcPr>
            <w:tcW w:type="dxa" w:w="25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Published result</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Reconstruction — e2vid</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Grayscale (e2vid)</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TBD</w:t>
            </w:r>
          </w:p>
        </w:tc>
        <w:tc>
          <w:tcPr>
            <w:tcW w:type="dxa" w:w="253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This track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Reconstruction — HyperE2VID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Grayscale (HyperE2VID)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TBD</w:t>
            </w:r>
          </w:p>
        </w:tc>
        <w:tc>
          <w:tcPr>
            <w:tcW w:type="dxa" w:w="25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This track</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Early fusion (other team member)</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RGB + event (6-channel)</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TBD</w:t>
            </w:r>
          </w:p>
        </w:tc>
        <w:tc>
          <w:tcPr>
            <w:tcW w:type="dxa" w:w="253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Novel, untested on FRED</w:t>
            </w:r>
          </w:p>
        </w:tc>
      </w:tr>
    </w:tbl>
    <w:p>
      <w:pPr>
        <w:spacing w:after="80"/>
      </w:pPr>
      <w:r>
        <w:rPr>
          <w:rFonts w:ascii="Arial" w:cs="Arial" w:eastAsia="Arial" w:hAnsi="Arial"/>
          <w:sz w:val="22"/>
          <w:szCs w:val="22"/>
        </w:rPr>
        <w:t xml:space="preserve"/>
      </w:r>
    </w:p>
    <w:p>
      <w:pPr>
        <w:pStyle w:val="Heading1"/>
        <w:spacing w:after="160" w:before="320"/>
      </w:pPr>
      <w:r>
        <w:t xml:space="preserve">3. FRED Dataset</w:t>
      </w:r>
    </w:p>
    <w:p>
      <w:pPr>
        <w:pStyle w:val="Heading2"/>
        <w:spacing w:after="120" w:before="240"/>
      </w:pPr>
      <w:r>
        <w:t xml:space="preserve">3.1 Confirmed specifications</w:t>
      </w:r>
    </w:p>
    <w:p>
      <w:pPr>
        <w:spacing w:after="140"/>
      </w:pPr>
      <w:r>
        <w:rPr>
          <w:rFonts w:ascii="Arial" w:cs="Arial" w:eastAsia="Arial" w:hAnsi="Arial"/>
          <w:sz w:val="22"/>
          <w:szCs w:val="22"/>
        </w:rPr>
        <w:t xml:space="preserve">From the paper and official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4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Total duration</w:t>
            </w:r>
          </w:p>
        </w:tc>
        <w:tc>
          <w:tcPr>
            <w:tcW w:type="dxa" w:w="64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7 hours 7 minutes per modality (14+ hours combined)</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Resolution</w:t>
            </w:r>
          </w:p>
        </w:tc>
        <w:tc>
          <w:tcPr>
            <w:tcW w:type="dxa" w:w="643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1280 × 720 (HD) for both RGB and event frames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RGB frame rate</w:t>
            </w:r>
          </w:p>
        </w:tc>
        <w:tc>
          <w:tcPr>
            <w:tcW w:type="dxa" w:w="64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30 fps (fixed). Each video ~120 seconds.</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Annotation interval</w:t>
            </w:r>
          </w:p>
        </w:tc>
        <w:tc>
          <w:tcPr>
            <w:tcW w:type="dxa" w:w="643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33ms (τ = 33ms), matching 30fps RGB</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Total annotated frames</w:t>
            </w:r>
          </w:p>
        </w:tc>
        <w:tc>
          <w:tcPr>
            <w:tcW w:type="dxa" w:w="64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700,000+ per modality</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Drone models</w:t>
            </w:r>
          </w:p>
        </w:tc>
        <w:tc>
          <w:tcPr>
            <w:tcW w:type="dxa" w:w="643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5 (Betafpv air75, DarwinFPV cineape20, DJI Tello EDU, DJI Mini 2, DJI Mini 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Scenarios</w:t>
            </w:r>
          </w:p>
        </w:tc>
        <w:tc>
          <w:tcPr>
            <w:tcW w:type="dxa" w:w="64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Outdoor day, night, rain (20 min), indoor (24 min), multiple drones (40 min), lens flare</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Event camera</w:t>
            </w:r>
          </w:p>
        </w:tc>
        <w:tc>
          <w:tcPr>
            <w:tcW w:type="dxa" w:w="643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Prophesee EVK4 HD (Sony IMX636ES sensor), 1280×720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Event data provided</w:t>
            </w:r>
          </w:p>
        </w:tc>
        <w:tc>
          <w:tcPr>
            <w:tcW w:type="dxa" w:w="64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Both extracted event frames (PNG at 30fps) AND raw .hdf5 event stream</w:t>
            </w:r>
          </w:p>
        </w:tc>
      </w:tr>
      <w:tr>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Splits</w:t>
            </w:r>
          </w:p>
        </w:tc>
        <w:tc>
          <w:tcPr>
            <w:tcW w:type="dxa" w:w="643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Canonical (80/20 balanced) and Challenging (domain shift). Split lists in GitHub: dataset_splits/</w:t>
            </w:r>
          </w:p>
        </w:tc>
      </w:tr>
    </w:tbl>
    <w:p>
      <w:pPr>
        <w:spacing w:after="80"/>
      </w:pPr>
      <w:r>
        <w:rPr>
          <w:rFonts w:ascii="Arial" w:cs="Arial" w:eastAsia="Arial" w:hAnsi="Arial"/>
          <w:sz w:val="22"/>
          <w:szCs w:val="22"/>
        </w:rPr>
        <w:t xml:space="preserve"/>
      </w:r>
    </w:p>
    <w:p>
      <w:pPr>
        <w:pStyle w:val="Heading2"/>
        <w:spacing w:after="120" w:before="240"/>
      </w:pPr>
      <w:r>
        <w:t xml:space="preserve">3.2 Volumetrics (measured, seq 0 &amp; 1)</w:t>
      </w:r>
    </w:p>
    <w:p>
      <w:pPr>
        <w:spacing w:after="140"/>
      </w:pPr>
      <w:r>
        <w:rPr>
          <w:rFonts w:ascii="Arial" w:cs="Arial" w:eastAsia="Arial" w:hAnsi="Arial"/>
          <w:sz w:val="22"/>
          <w:szCs w:val="22"/>
        </w:rPr>
        <w:t xml:space="preserve">Measured from sequences 0 and 1 (Prophesee IMX636, EVT3.0, recorded 2025-05-05). Both sequences are structurally identical; figures below use seq 0 / seq 1 where they differ. Full-dataset extrapolations assume 213 sequences at the measured per-sequence size.</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638"/>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 sequence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Full dataset (~213 seq.)</w:t>
            </w:r>
          </w:p>
        </w:tc>
        <w:tc>
          <w:tcPr>
            <w:tcW w:type="dxa" w:w="26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Small-scale (10 seq.)</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Approx. total sequences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~213 (7h7m ÷ 120s)</w:t>
            </w:r>
          </w:p>
        </w:tc>
        <w:tc>
          <w:tcPr>
            <w:tcW w:type="dxa" w:w="2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5</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RGB frames (JPEG)</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3,233 / 3,399 frames; 587 / 612 MB</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~38 GB (180 MB × 213) (600 MB × 213)</w:t>
            </w:r>
          </w:p>
        </w:tc>
        <w:tc>
          <w:tcPr>
            <w:tcW w:type="dxa" w:w="263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~900 MB (5 × 180 MB) (5 × 600 MB)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Event frames (PNG, 30fps)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3,348 / 3,516 frames; 195 / 166 MB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~127 GB</w:t>
            </w:r>
          </w:p>
        </w:tc>
        <w:tc>
          <w:tcPr>
            <w:tcW w:type="dxa" w:w="2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~3 GB</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Event raw stream (EVT3 .raw)</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149 / 121 MB (measured)</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~28 GB (135 MB × 213)</w:t>
            </w:r>
          </w:p>
        </w:tc>
        <w:tc>
          <w:tcPr>
            <w:tcW w:type="dxa" w:w="263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~700 MB (5 × 135 MB)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Annotations (2× .txt)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&lt; 1 MB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&lt; 1 GB total</w:t>
            </w:r>
          </w:p>
        </w:tc>
        <w:tc>
          <w:tcPr>
            <w:tcW w:type="dxa" w:w="2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Negligible</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Total per sequence (uncompressed)</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~1.2 GB (measured)</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~256 GB (1.2 GB × 213)</w:t>
            </w:r>
          </w:p>
        </w:tc>
        <w:tc>
          <w:tcPr>
            <w:tcW w:type="dxa" w:w="263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~12 GB (10 × 1.2 GB)</w:t>
            </w:r>
          </w:p>
        </w:tc>
      </w:tr>
    </w:tbl>
    <w:p>
      <w:pPr>
        <w:spacing w:after="80"/>
      </w:pPr>
      <w:r>
        <w:rPr>
          <w:rFonts w:ascii="Arial" w:cs="Arial" w:eastAsia="Arial" w:hAnsi="Arial"/>
          <w:sz w:val="22"/>
          <w:szCs w:val="22"/>
        </w:rPr>
        <w:t xml:space="preserve"/>
      </w:r>
    </w:p>
    <w:p>
      <w:pPr>
        <w:spacing w:after="100" w:before="100"/>
        <w:ind w:left="720" w:right="360"/>
      </w:pPr>
      <w:r>
        <w:rPr>
          <w:rFonts w:ascii="Arial" w:cs="Arial" w:eastAsia="Arial" w:hAnsi="Arial"/>
          <w:b/>
          <w:bCs/>
          <w:color w:val="7B3F00"/>
          <w:sz w:val="22"/>
          <w:szCs w:val="22"/>
        </w:rPr>
        <w:t xml:space="preserve">Note: </w:t>
      </w:r>
      <w:r>
        <w:rPr>
          <w:rFonts w:ascii="Arial" w:cs="Arial" w:eastAsia="Arial" w:hAnsi="Arial"/>
          <w:color w:val="7B3F00"/>
          <w:sz w:val="22"/>
          <w:szCs w:val="22"/>
        </w:rPr>
        <w:t xml:space="preserve">Measured on Ubuntu from sequences 0 and 1. Event count (~21.8 M / ~16.5 M) counts single CD_OFF words only; EVT3 vector words pack additional events per word, so the true count is somewhat higher. Stream duration is ~111–117 s (event timestamps) vs ~108–113 s (RGB); the ~3–4 s offset is normal for hardware-synced multi-modal capture. For full-dataset storage: ~256 GB uncompressed is the practical planning figure — significantly lower than original estimates because EVT3 .raw files are far more compact than assumed HDF5.</w:t>
      </w:r>
    </w:p>
    <w:p>
      <w:pPr>
        <w:pStyle w:val="Heading2"/>
        <w:spacing w:after="120" w:before="240"/>
      </w:pPr>
      <w:r>
        <w:t xml:space="preserve">3.3 Dataset structure per sequence (zip)</w:t>
      </w:r>
    </w:p>
    <w:p>
      <w:pPr>
        <w:spacing w:after="140"/>
      </w:pPr>
      <w:r>
        <w:rPr>
          <w:rFonts w:ascii="Arial" w:cs="Arial" w:eastAsia="Arial" w:hAnsi="Arial"/>
          <w:sz w:val="22"/>
          <w:szCs w:val="22"/>
        </w:rPr>
        <w:t xml:space="preserve">Each sequence folder (measured on seq 0 and 1) contains the following subdirectories and files:</w:t>
      </w:r>
    </w:p>
    <w:p>
      <w:pPr>
        <w:pStyle w:val="ListParagraph"/>
        <w:numPr>
          <w:ilvl w:val="0"/>
          <w:numId w:val="2"/>
        </w:numPr>
        <w:spacing w:after="80"/>
      </w:pPr>
      <w:r>
        <w:rPr>
          <w:rFonts w:ascii="Arial" w:cs="Arial" w:eastAsia="Arial" w:hAnsi="Arial"/>
          <w:b/>
          <w:bCs/>
          <w:sz w:val="22"/>
          <w:szCs w:val="22"/>
        </w:rPr>
        <w:t xml:space="preserve">RGB frames: </w:t>
      </w:r>
      <w:r>
        <w:rPr>
          <w:rFonts w:ascii="Arial" w:cs="Arial" w:eastAsia="Arial" w:hAnsi="Arial"/>
          <w:sz w:val="22"/>
          <w:szCs w:val="22"/>
        </w:rPr>
        <w:t xml:space="preserve">JPEG images at 30 fps. Seq 0: 3,233 frames (587 MB); Seq 1: 3,399 frames (612 MB). PADDED_RGB/ contains the same frames square-padded to align with event camera coordinates.</w:t>
      </w:r>
    </w:p>
    <w:p>
      <w:pPr>
        <w:pStyle w:val="ListParagraph"/>
        <w:numPr>
          <w:ilvl w:val="0"/>
          <w:numId w:val="2"/>
        </w:numPr>
        <w:spacing w:after="80"/>
      </w:pPr>
      <w:r>
        <w:rPr>
          <w:rFonts w:ascii="Arial" w:cs="Arial" w:eastAsia="Arial" w:hAnsi="Arial"/>
          <w:b/>
          <w:bCs/>
          <w:sz w:val="22"/>
          <w:szCs w:val="22"/>
        </w:rPr>
        <w:t xml:space="preserve">Event frames: </w:t>
      </w:r>
      <w:r>
        <w:rPr>
          <w:rFonts w:ascii="Arial" w:cs="Arial" w:eastAsia="Arial" w:hAnsi="Arial"/>
          <w:sz w:val="22"/>
          <w:szCs w:val="22"/>
        </w:rPr>
        <w:t xml:space="preserve">PNG polarity accumulation maps at 30 fps — NOT reconstructed intensity frames. Each PNG collapses all events in a 33 ms window per pixel by summing polarities (blue background = no events, bright = ON events). Seq 0: 3,348 frames; Seq 1: 3,516 frames (slightly more than RGB due to event stream starting earlier). These are the input for reconstruction models, not the output.</w:t>
      </w:r>
    </w:p>
    <w:p>
      <w:pPr>
        <w:pStyle w:val="ListParagraph"/>
        <w:numPr>
          <w:ilvl w:val="0"/>
          <w:numId w:val="2"/>
        </w:numPr>
        <w:spacing w:after="80"/>
      </w:pPr>
      <w:r>
        <w:rPr>
          <w:rFonts w:ascii="Arial" w:cs="Arial" w:eastAsia="Arial" w:hAnsi="Arial"/>
          <w:b/>
          <w:bCs/>
          <w:sz w:val="22"/>
          <w:szCs w:val="22"/>
        </w:rPr>
        <w:t xml:space="preserve">events.raw (EVT3): </w:t>
      </w:r>
      <w:r>
        <w:rPr>
          <w:rFonts w:ascii="Arial" w:cs="Arial" w:eastAsia="Arial" w:hAnsi="Arial"/>
          <w:sz w:val="22"/>
          <w:szCs w:val="22"/>
        </w:rPr>
        <w:t xml:space="preserve">Raw event stream in Prophesee EVT3 binary format. Seq 0: 149 MB (~21.8 M events); Seq 1: 121 MB (~16.5 M events). Requires conversion to HDF5 or Metavision SDK before passing to e2vid/HyperE2VID — neither model reads EVT3 natively.</w:t>
      </w:r>
    </w:p>
    <w:p>
      <w:pPr>
        <w:pStyle w:val="ListParagraph"/>
        <w:numPr>
          <w:ilvl w:val="0"/>
          <w:numId w:val="2"/>
        </w:numPr>
        <w:spacing w:after="80"/>
      </w:pPr>
      <w:r>
        <w:rPr>
          <w:rFonts w:ascii="Arial" w:cs="Arial" w:eastAsia="Arial" w:hAnsi="Arial"/>
          <w:b/>
          <w:bCs/>
          <w:sz w:val="22"/>
          <w:szCs w:val="22"/>
        </w:rPr>
        <w:t xml:space="preserve">coordinates.txt: </w:t>
      </w:r>
      <w:r>
        <w:rPr>
          <w:rFonts w:ascii="Arial" w:cs="Arial" w:eastAsia="Arial" w:hAnsi="Arial"/>
          <w:sz w:val="22"/>
          <w:szCs w:val="22"/>
        </w:rPr>
        <w:t xml:space="preserve">Bounding box annotations. Actual format: timestamp_s: x1, y1, x2, y2 (no ID or class in this file — that is in tracks.txt). Annotations start at ~13.5 s, not frame 0; the first ~400 frames per sequence have no annotation and should be excluded from training. Some boxes touch the right or bottom frame edge (clipped drone) — these are lower-quality samples.</w:t>
      </w:r>
    </w:p>
    <w:p>
      <w:pPr>
        <w:pStyle w:val="ListParagraph"/>
        <w:numPr>
          <w:ilvl w:val="0"/>
          <w:numId w:val="2"/>
        </w:numPr>
        <w:spacing w:after="80"/>
      </w:pPr>
      <w:r>
        <w:rPr>
          <w:rFonts w:ascii="Arial" w:cs="Arial" w:eastAsia="Arial" w:hAnsi="Arial"/>
          <w:b/>
          <w:bCs/>
          <w:sz w:val="22"/>
          <w:szCs w:val="22"/>
        </w:rPr>
        <w:t xml:space="preserve">coordinates_rgb.txt: </w:t>
      </w:r>
      <w:r>
        <w:rPr>
          <w:rFonts w:ascii="Arial" w:cs="Arial" w:eastAsia="Arial" w:hAnsi="Arial"/>
          <w:sz w:val="22"/>
          <w:szCs w:val="22"/>
        </w:rPr>
        <w:t xml:space="preserve">Same annotations cropped to RGB-only area (excludes padding). Use only if you are training exclusively on RGB frames.</w:t>
      </w:r>
    </w:p>
    <w:p>
      <w:pPr>
        <w:spacing w:after="100" w:before="100"/>
        <w:ind w:left="720" w:right="360"/>
      </w:pPr>
      <w:r>
        <w:rPr>
          <w:rFonts w:ascii="Arial" w:cs="Arial" w:eastAsia="Arial" w:hAnsi="Arial"/>
          <w:b/>
          <w:bCs/>
          <w:color w:val="7B3F00"/>
          <w:sz w:val="22"/>
          <w:szCs w:val="22"/>
        </w:rPr>
        <w:t xml:space="preserve">Note: </w:t>
      </w:r>
      <w:r>
        <w:rPr>
          <w:rFonts w:ascii="Arial" w:cs="Arial" w:eastAsia="Arial" w:hAnsi="Arial"/>
          <w:color w:val="7B3F00"/>
          <w:sz w:val="22"/>
          <w:szCs w:val="22"/>
        </w:rPr>
        <w:t xml:space="preserve">The padding: the RGB camera image is padded on one side to align coordinates with the event camera. Extended boxes (coordinates.txt) are recommended by the authors and should be used for training.</w:t>
      </w:r>
    </w:p>
    <w:p>
      <w:pPr>
        <w:pStyle w:val="Heading1"/>
        <w:spacing w:after="160" w:before="320"/>
      </w:pPr>
      <w:r>
        <w:t xml:space="preserve">4. Input Format: Event Frames vs Raw Event Stream</w:t>
      </w:r>
    </w:p>
    <w:p>
      <w:pPr>
        <w:pStyle w:val="Heading2"/>
        <w:spacing w:after="120" w:before="240"/>
      </w:pPr>
      <w:r>
        <w:t xml:space="preserve">4.1 What is the raw event stream?</w:t>
      </w:r>
    </w:p>
    <w:p>
      <w:pPr>
        <w:spacing w:after="140"/>
      </w:pPr>
      <w:r>
        <w:rPr>
          <w:rFonts w:ascii="Arial" w:cs="Arial" w:eastAsia="Arial" w:hAnsi="Arial"/>
          <w:sz w:val="22"/>
          <w:szCs w:val="22"/>
        </w:rPr>
        <w:t xml:space="preserve">The raw event stream is the native sensor output: a list of (x, y, t, polarity) tuples at microsecond precision. FRED provides this as events.raw (Prophesee EVT3 binary format) per sequence. This is the input for reconstruction models, but requires a conversion step before loading into e2vid or HyperE2VID.</w:t>
      </w:r>
    </w:p>
    <w:p>
      <w:pPr>
        <w:pStyle w:val="ListParagraph"/>
        <w:numPr>
          <w:ilvl w:val="0"/>
          <w:numId w:val="2"/>
        </w:numPr>
        <w:spacing w:after="80"/>
      </w:pPr>
      <w:r>
        <w:rPr>
          <w:rFonts w:ascii="Arial" w:cs="Arial" w:eastAsia="Arial" w:hAnsi="Arial"/>
          <w:sz w:val="22"/>
          <w:szCs w:val="22"/>
        </w:rPr>
        <w:t xml:space="preserve">Format: .raw (Prophesee EVT3 binary). Not HDF5. Requires conversion via Metavision SDK (metavision_core Python package) or a standalone EVT3-to-HDF5 converter before passing to reconstruction models.</w:t>
      </w:r>
    </w:p>
    <w:p>
      <w:pPr>
        <w:pStyle w:val="ListParagraph"/>
        <w:numPr>
          <w:ilvl w:val="0"/>
          <w:numId w:val="2"/>
        </w:numPr>
        <w:spacing w:after="80"/>
      </w:pPr>
      <w:r>
        <w:rPr>
          <w:rFonts w:ascii="Arial" w:cs="Arial" w:eastAsia="Arial" w:hAnsi="Arial"/>
          <w:sz w:val="22"/>
          <w:szCs w:val="22"/>
        </w:rPr>
        <w:t xml:space="preserve">Temporal structure: fully preserved at microsecond resolution</w:t>
      </w:r>
    </w:p>
    <w:p>
      <w:pPr>
        <w:pStyle w:val="ListParagraph"/>
        <w:numPr>
          <w:ilvl w:val="0"/>
          <w:numId w:val="2"/>
        </w:numPr>
        <w:spacing w:after="80"/>
      </w:pPr>
      <w:r>
        <w:rPr>
          <w:rFonts w:ascii="Arial" w:cs="Arial" w:eastAsia="Arial" w:hAnsi="Arial"/>
          <w:sz w:val="22"/>
          <w:szCs w:val="22"/>
        </w:rPr>
        <w:t xml:space="preserve">Pros: maximum temporal information; models choose their own time window and binning</w:t>
      </w:r>
    </w:p>
    <w:p>
      <w:pPr>
        <w:pStyle w:val="ListParagraph"/>
        <w:numPr>
          <w:ilvl w:val="0"/>
          <w:numId w:val="2"/>
        </w:numPr>
        <w:spacing w:after="80"/>
      </w:pPr>
      <w:r>
        <w:rPr>
          <w:rFonts w:ascii="Arial" w:cs="Arial" w:eastAsia="Arial" w:hAnsi="Arial"/>
          <w:sz w:val="22"/>
          <w:szCs w:val="22"/>
        </w:rPr>
        <w:t xml:space="preserve">Cons: requires EVT3→HDF5 conversion before use; reconstruction models do not read .raw natively. File size is 121–149 MB per sequence (far smaller than originally estimated).</w:t>
      </w:r>
    </w:p>
    <w:p>
      <w:pPr>
        <w:spacing w:after="80"/>
      </w:pPr>
      <w:r>
        <w:rPr>
          <w:rFonts w:ascii="Arial" w:cs="Arial" w:eastAsia="Arial" w:hAnsi="Arial"/>
          <w:sz w:val="22"/>
          <w:szCs w:val="22"/>
        </w:rPr>
        <w:t xml:space="preserve"/>
      </w:r>
    </w:p>
    <w:p>
      <w:pPr>
        <w:pStyle w:val="Heading2"/>
        <w:spacing w:after="120" w:before="240"/>
      </w:pPr>
      <w:r>
        <w:t xml:space="preserve">4.2 What are event frames?</w:t>
      </w:r>
    </w:p>
    <w:p>
      <w:pPr>
        <w:spacing w:after="140"/>
      </w:pPr>
      <w:r>
        <w:rPr>
          <w:rFonts w:ascii="Arial" w:cs="Arial" w:eastAsia="Arial" w:hAnsi="Arial"/>
          <w:sz w:val="22"/>
          <w:szCs w:val="22"/>
        </w:rPr>
        <w:t xml:space="preserve">Event frames are pre-accumulated 2D images — all events in a 33ms window collapsed per pixel by summing polarities. FRED provides these as PNG files at 30fps, one per RGB frame.</w:t>
      </w:r>
    </w:p>
    <w:p>
      <w:pPr>
        <w:pStyle w:val="ListParagraph"/>
        <w:numPr>
          <w:ilvl w:val="0"/>
          <w:numId w:val="2"/>
        </w:numPr>
        <w:spacing w:after="80"/>
      </w:pPr>
      <w:r>
        <w:rPr>
          <w:rFonts w:ascii="Arial" w:cs="Arial" w:eastAsia="Arial" w:hAnsi="Arial"/>
          <w:sz w:val="22"/>
          <w:szCs w:val="22"/>
        </w:rPr>
        <w:t xml:space="preserve">Format: PNG, 1280×720, already synchronised with RGB frames</w:t>
      </w:r>
    </w:p>
    <w:p>
      <w:pPr>
        <w:pStyle w:val="ListParagraph"/>
        <w:numPr>
          <w:ilvl w:val="0"/>
          <w:numId w:val="2"/>
        </w:numPr>
        <w:spacing w:after="80"/>
      </w:pPr>
      <w:r>
        <w:rPr>
          <w:rFonts w:ascii="Arial" w:cs="Arial" w:eastAsia="Arial" w:hAnsi="Arial"/>
          <w:sz w:val="22"/>
          <w:szCs w:val="22"/>
        </w:rPr>
        <w:t xml:space="preserve">Temporal structure: destroyed — timestamps within the window are collapsed into a single value per pixel</w:t>
      </w:r>
    </w:p>
    <w:p>
      <w:pPr>
        <w:pStyle w:val="ListParagraph"/>
        <w:numPr>
          <w:ilvl w:val="0"/>
          <w:numId w:val="2"/>
        </w:numPr>
        <w:spacing w:after="80"/>
      </w:pPr>
      <w:r>
        <w:rPr>
          <w:rFonts w:ascii="Arial" w:cs="Arial" w:eastAsia="Arial" w:hAnsi="Arial"/>
          <w:sz w:val="22"/>
          <w:szCs w:val="22"/>
        </w:rPr>
        <w:t xml:space="preserve">Pros: zero preprocessing, ready for any CNN, already annotated</w:t>
      </w:r>
    </w:p>
    <w:p>
      <w:pPr>
        <w:pStyle w:val="ListParagraph"/>
        <w:numPr>
          <w:ilvl w:val="0"/>
          <w:numId w:val="2"/>
        </w:numPr>
        <w:spacing w:after="80"/>
      </w:pPr>
      <w:r>
        <w:rPr>
          <w:rFonts w:ascii="Arial" w:cs="Arial" w:eastAsia="Arial" w:hAnsi="Arial"/>
          <w:sz w:val="22"/>
          <w:szCs w:val="22"/>
        </w:rPr>
        <w:t xml:space="preserve">Cons: loses precise timing; fast drone motion produces smeared event blobs</w:t>
      </w:r>
    </w:p>
    <w:p>
      <w:pPr>
        <w:spacing w:after="80"/>
      </w:pPr>
      <w:r>
        <w:rPr>
          <w:rFonts w:ascii="Arial" w:cs="Arial" w:eastAsia="Arial" w:hAnsi="Arial"/>
          <w:sz w:val="22"/>
          <w:szCs w:val="22"/>
        </w:rPr>
        <w:t xml:space="preserve"/>
      </w:r>
    </w:p>
    <w:p>
      <w:pPr>
        <w:pStyle w:val="Heading2"/>
        <w:spacing w:after="120" w:before="240"/>
      </w:pPr>
      <w:r>
        <w:t xml:space="preserve">4.3 Which to use for reconstruction?</w:t>
      </w:r>
    </w:p>
    <w:p>
      <w:pPr>
        <w:spacing w:after="140"/>
      </w:pPr>
      <w:r>
        <w:rPr>
          <w:rFonts w:ascii="Arial" w:cs="Arial" w:eastAsia="Arial" w:hAnsi="Arial"/>
          <w:b/>
          <w:bCs/>
          <w:sz w:val="22"/>
          <w:szCs w:val="22"/>
        </w:rPr>
        <w:t xml:space="preserve">Use the raw event stream (event.hdf5). </w:t>
      </w:r>
      <w:r>
        <w:rPr>
          <w:rFonts w:ascii="Arial" w:cs="Arial" w:eastAsia="Arial" w:hAnsi="Arial"/>
          <w:sz w:val="22"/>
          <w:szCs w:val="22"/>
        </w:rPr>
        <w:t xml:space="preserve">Both e2vid and HyperE2VID are designed for this input. They convert it internally to a voxel grid that preserves temporal ordering. Pre-accumulated event frames discard the timing information that makes reconstruction better than simple histogram accumulation — especially important for fast-moving drones.</w:t>
      </w:r>
    </w:p>
    <w:p>
      <w:pPr>
        <w:spacing w:after="100" w:before="100"/>
        <w:ind w:left="720" w:right="360"/>
      </w:pPr>
      <w:r>
        <w:rPr>
          <w:rFonts w:ascii="Arial" w:cs="Arial" w:eastAsia="Arial" w:hAnsi="Arial"/>
          <w:b/>
          <w:bCs/>
          <w:color w:val="7B3F00"/>
          <w:sz w:val="22"/>
          <w:szCs w:val="22"/>
        </w:rPr>
        <w:t xml:space="preserve">Note: </w:t>
      </w:r>
      <w:r>
        <w:rPr>
          <w:rFonts w:ascii="Arial" w:cs="Arial" w:eastAsia="Arial" w:hAnsi="Arial"/>
          <w:color w:val="7B3F00"/>
          <w:sz w:val="22"/>
          <w:szCs w:val="22"/>
        </w:rPr>
        <w:t xml:space="preserve">For the event-only detection baseline (other team member's task), the pre-extracted event frames are the appropriate input and require no preprocessing.</w:t>
      </w:r>
    </w:p>
    <w:p>
      <w:pPr>
        <w:pStyle w:val="Heading1"/>
        <w:spacing w:after="160" w:before="320"/>
      </w:pPr>
      <w:r>
        <w:t xml:space="preserve">5. Reconstruction Model Landscape</w:t>
      </w:r>
    </w:p>
    <w:p>
      <w:pPr>
        <w:pStyle w:val="Heading2"/>
        <w:spacing w:after="120" w:before="240"/>
      </w:pPr>
      <w:r>
        <w:t xml:space="preserve">5.1 Survey overview</w:t>
      </w:r>
    </w:p>
    <w:p>
      <w:pPr>
        <w:spacing w:after="140"/>
      </w:pPr>
      <w:r>
        <w:rPr>
          <w:rFonts w:ascii="Arial" w:cs="Arial" w:eastAsia="Arial" w:hAnsi="Arial"/>
          <w:sz w:val="22"/>
          <w:szCs w:val="22"/>
        </w:rPr>
        <w:t xml:space="preserve">The EventVisionSurvey (Gallego et al., 2020) covers reconstruction up to e2vid only (Section 4.6). For post-2020 models the EVREAL benchmark (Ercan et al., CVPRW 2023) is the key reference. All models below: event voxel grid in → convolutional encoder-decoder → grayscale frame out.</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2000"/>
        <w:gridCol w:w="1900"/>
        <w:gridCol w:w="3338"/>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Quality (EVREAL)</w:t>
            </w:r>
          </w:p>
        </w:tc>
        <w:tc>
          <w:tcPr>
            <w:tcW w:type="dxa" w:w="33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e2vid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2019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LSTM encoder-decoder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Baseline</w:t>
            </w:r>
          </w:p>
        </w:tc>
        <w:tc>
          <w:tcPr>
            <w:tcW w:type="dxa" w:w="33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Required baseline. uzh-rpg/rpg_e2vid</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e2vid+</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2021</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Improved training data</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Better than e2vid</w:t>
            </w:r>
          </w:p>
        </w:tc>
        <w:tc>
          <w:tcPr>
            <w:tcW w:type="dxa" w:w="333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Same codebase as e2vid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FireNet / FireNet+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2020/21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Lightweight recurrent CNN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Lowest quality</w:t>
            </w:r>
          </w:p>
        </w:tc>
        <w:tc>
          <w:tcPr>
            <w:tcW w:type="dxa" w:w="33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Fastest; artifacts on fast motion</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ET-Net</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2022</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Transformer-based</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Good contrast, edge artifacts</w:t>
            </w:r>
          </w:p>
        </w:tc>
        <w:tc>
          <w:tcPr>
            <w:tcW w:type="dxa" w:w="333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Slower than HyperE2VID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HyperE2VID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2024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Dynamic conv + hypernetworks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State-of-the-art</w:t>
            </w:r>
          </w:p>
        </w:tc>
        <w:tc>
          <w:tcPr>
            <w:tcW w:type="dxa" w:w="33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Best quality, faster than ET-Net. ercanburak/HyperE2VID. IEEE TIP 2024.</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EventMamba</w:t>
            </w:r>
          </w:p>
        </w:tc>
        <w:tc>
          <w:tcPr>
            <w:tcW w:type="dxa" w:w="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2025</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State Space Model</w:t>
            </w:r>
          </w:p>
        </w:tc>
        <w:tc>
          <w:tcPr>
            <w:tcW w:type="dxa" w:w="19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Claimed SOTA vs transformers</w:t>
            </w:r>
          </w:p>
        </w:tc>
        <w:tc>
          <w:tcPr>
            <w:tcW w:type="dxa" w:w="333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March 2025, code unclear. Not recommended.</w:t>
            </w:r>
          </w:p>
        </w:tc>
      </w:tr>
    </w:tbl>
    <w:p>
      <w:pPr>
        <w:spacing w:after="80"/>
      </w:pPr>
      <w:r>
        <w:rPr>
          <w:rFonts w:ascii="Arial" w:cs="Arial" w:eastAsia="Arial" w:hAnsi="Arial"/>
          <w:sz w:val="22"/>
          <w:szCs w:val="22"/>
        </w:rPr>
        <w:t xml:space="preserve"/>
      </w:r>
    </w:p>
    <w:p>
      <w:pPr>
        <w:pStyle w:val="Heading2"/>
        <w:spacing w:after="120" w:before="240"/>
      </w:pPr>
      <w:r>
        <w:t xml:space="preserve">5.2 Recommended selection</w:t>
      </w:r>
    </w:p>
    <w:p>
      <w:pPr>
        <w:spacing w:after="140"/>
      </w:pPr>
      <w:r>
        <w:rPr>
          <w:rFonts w:ascii="Arial" w:cs="Arial" w:eastAsia="Arial" w:hAnsi="Arial"/>
          <w:b/>
          <w:bCs/>
          <w:sz w:val="22"/>
          <w:szCs w:val="22"/>
        </w:rPr>
        <w:t xml:space="preserve">Method 1 — e2vid: </w:t>
      </w:r>
      <w:r>
        <w:rPr>
          <w:rFonts w:ascii="Arial" w:cs="Arial" w:eastAsia="Arial" w:hAnsi="Arial"/>
          <w:sz w:val="22"/>
          <w:szCs w:val="22"/>
        </w:rPr>
        <w:t xml:space="preserve">Required baseline. Pre-trained weights generalise to arbitrary event data. Default 33ms window produces ~30fps output matching FRED annotations.</w:t>
      </w:r>
    </w:p>
    <w:p>
      <w:pPr>
        <w:spacing w:after="80"/>
      </w:pPr>
      <w:r>
        <w:rPr>
          <w:rFonts w:ascii="Arial" w:cs="Arial" w:eastAsia="Arial" w:hAnsi="Arial"/>
          <w:sz w:val="22"/>
          <w:szCs w:val="22"/>
        </w:rPr>
        <w:t xml:space="preserve"/>
      </w:r>
    </w:p>
    <w:p>
      <w:pPr>
        <w:spacing w:after="140"/>
      </w:pPr>
      <w:r>
        <w:rPr>
          <w:rFonts w:ascii="Arial" w:cs="Arial" w:eastAsia="Arial" w:hAnsi="Arial"/>
          <w:b/>
          <w:bCs/>
          <w:sz w:val="22"/>
          <w:szCs w:val="22"/>
        </w:rPr>
        <w:t xml:space="preserve">Method 2 — HyperE2VID: </w:t>
      </w:r>
      <w:r>
        <w:rPr>
          <w:rFonts w:ascii="Arial" w:cs="Arial" w:eastAsia="Arial" w:hAnsi="Arial"/>
          <w:sz w:val="22"/>
          <w:szCs w:val="22"/>
        </w:rPr>
        <w:t xml:space="preserve">Current SOTA per EVREAL. Uses hypernetworks to generate per-pixel adaptive filters that dynamically adapt to event density. Outperforms ET-Net by a large margin. Pre-trained code on GitHub. IEEE TIP 2024 — citable, peer-reviewed.</w:t>
      </w:r>
    </w:p>
    <w:p>
      <w:pPr>
        <w:spacing w:after="80"/>
      </w:pPr>
      <w:r>
        <w:rPr>
          <w:rFonts w:ascii="Arial" w:cs="Arial" w:eastAsia="Arial" w:hAnsi="Arial"/>
          <w:sz w:val="22"/>
          <w:szCs w:val="22"/>
        </w:rPr>
        <w:t xml:space="preserve"/>
      </w:r>
    </w:p>
    <w:p>
      <w:pPr>
        <w:pStyle w:val="Heading2"/>
        <w:spacing w:after="120" w:before="240"/>
      </w:pPr>
      <w:r>
        <w:t xml:space="preserve">5.3 Why HyperE2VID outperforms e2vid</w:t>
      </w:r>
    </w:p>
    <w:p>
      <w:pPr>
        <w:spacing w:after="140"/>
      </w:pPr>
      <w:r>
        <w:rPr>
          <w:rFonts w:ascii="Arial" w:cs="Arial" w:eastAsia="Arial" w:hAnsi="Arial"/>
          <w:sz w:val="22"/>
          <w:szCs w:val="22"/>
        </w:rPr>
        <w:t xml:space="preserve">e2vid uses fixed weights after training, which struggle with varying event density (hovering drone = sparse, fast flyby = dense). HyperE2VID adds a secondary hypernetwork that reads current event density and the last reconstructed frame, then generates adaptive convolutional weights dynamically — different filters for static and dynamic scene regions, without retraining.</w:t>
      </w:r>
    </w:p>
    <w:p>
      <w:pPr>
        <w:pStyle w:val="Heading1"/>
        <w:spacing w:after="160" w:before="320"/>
      </w:pPr>
      <w:r>
        <w:t xml:space="preserve">6. Preprocessing Parameters for Reconstruction Quality</w:t>
      </w:r>
    </w:p>
    <w:p>
      <w:pPr>
        <w:spacing w:after="140"/>
      </w:pPr>
      <w:r>
        <w:rPr>
          <w:rFonts w:ascii="Arial" w:cs="Arial" w:eastAsia="Arial" w:hAnsi="Arial"/>
          <w:sz w:val="22"/>
          <w:szCs w:val="22"/>
        </w:rPr>
        <w:t xml:space="preserve">Beyond format conversion, these parameters control reconstruction quality. Listed roughly in order of impact:</w:t>
      </w:r>
    </w:p>
    <w:p>
      <w:pPr>
        <w:spacing w:after="80"/>
      </w:pPr>
      <w:r>
        <w:rPr>
          <w:rFonts w:ascii="Arial" w:cs="Arial" w:eastAsia="Arial" w:hAnsi="Arial"/>
          <w:sz w:val="22"/>
          <w:szCs w:val="22"/>
        </w:rPr>
        <w:t xml:space="preserve"/>
      </w:r>
    </w:p>
    <w:p>
      <w:pPr>
        <w:pStyle w:val="Heading2"/>
        <w:spacing w:after="120" w:before="240"/>
      </w:pPr>
      <w:r>
        <w:t xml:space="preserve">6.1 Time window — most impactful parameter</w:t>
      </w:r>
    </w:p>
    <w:p>
      <w:pPr>
        <w:spacing w:after="140"/>
      </w:pPr>
      <w:r>
        <w:rPr>
          <w:rFonts w:ascii="Arial" w:cs="Arial" w:eastAsia="Arial" w:hAnsi="Arial"/>
          <w:b/>
          <w:bCs/>
          <w:sz w:val="22"/>
          <w:szCs w:val="22"/>
        </w:rPr>
        <w:t xml:space="preserve">Default: 33ms (fixed time). </w:t>
      </w:r>
      <w:r>
        <w:rPr>
          <w:rFonts w:ascii="Arial" w:cs="Arial" w:eastAsia="Arial" w:hAnsi="Arial"/>
          <w:sz w:val="22"/>
          <w:szCs w:val="22"/>
        </w:rPr>
        <w:t xml:space="preserve">This matches FRED's 30fps annotation rate (τ=33ms stated explicitly in the paper), giving one reconstructed frame per annotated frame — clean one-to-one alignment. This is the correct starting point for FRED and should not be changed without a specific reason.</w:t>
      </w:r>
    </w:p>
    <w:p>
      <w:pPr>
        <w:spacing w:after="80"/>
      </w:pPr>
      <w:r>
        <w:rPr>
          <w:rFonts w:ascii="Arial" w:cs="Arial" w:eastAsia="Arial" w:hAnsi="Arial"/>
          <w:sz w:val="22"/>
          <w:szCs w:val="22"/>
        </w:rPr>
        <w:t xml:space="preserve"/>
      </w:r>
    </w:p>
    <w:p>
      <w:pPr>
        <w:spacing w:after="140"/>
      </w:pPr>
      <w:r>
        <w:rPr>
          <w:rFonts w:ascii="Arial" w:cs="Arial" w:eastAsia="Arial" w:hAnsi="Arial"/>
          <w:b/>
          <w:bCs/>
          <w:sz w:val="22"/>
          <w:szCs w:val="22"/>
        </w:rPr>
        <w:t xml:space="preserve">Fixed-count alternative: </w:t>
      </w:r>
      <w:r>
        <w:rPr>
          <w:rFonts w:ascii="Arial" w:cs="Arial" w:eastAsia="Arial" w:hAnsi="Arial"/>
          <w:sz w:val="22"/>
          <w:szCs w:val="22"/>
        </w:rPr>
        <w:t xml:space="preserve">Instead of 33ms, accumulate a fixed number of events per frame (e.g. 15,000 events). This normalises input density regardless of drone speed — a slow hovering drone and a fast flyby produce equally dense voxel grids. The trade-off is variable output timing, which means the reconstructed frames no longer align exactly with the 33ms annotation timestamps. You would need to find the closest annotated frame for each reconstructed frame. More complex to implement but potentially better quality for scenes with highly variable drone speed.</w:t>
      </w:r>
    </w:p>
    <w:p>
      <w:pPr>
        <w:spacing w:after="100" w:before="100"/>
        <w:ind w:left="720" w:right="360"/>
      </w:pPr>
      <w:r>
        <w:rPr>
          <w:rFonts w:ascii="Arial" w:cs="Arial" w:eastAsia="Arial" w:hAnsi="Arial"/>
          <w:b/>
          <w:bCs/>
          <w:color w:val="7B3F00"/>
          <w:sz w:val="22"/>
          <w:szCs w:val="22"/>
        </w:rPr>
        <w:t xml:space="preserve">Note: </w:t>
      </w:r>
      <w:r>
        <w:rPr>
          <w:rFonts w:ascii="Arial" w:cs="Arial" w:eastAsia="Arial" w:hAnsi="Arial"/>
          <w:color w:val="7B3F00"/>
          <w:sz w:val="22"/>
          <w:szCs w:val="22"/>
        </w:rPr>
        <w:t xml:space="preserve">Start with fixed 33ms. Only experiment with fixed-count windowing if reconstruction quality looks visually poor on slow-moving scenes.</w:t>
      </w:r>
    </w:p>
    <w:p>
      <w:pPr>
        <w:spacing w:after="80"/>
      </w:pPr>
      <w:r>
        <w:rPr>
          <w:rFonts w:ascii="Arial" w:cs="Arial" w:eastAsia="Arial" w:hAnsi="Arial"/>
          <w:sz w:val="22"/>
          <w:szCs w:val="22"/>
        </w:rPr>
        <w:t xml:space="preserve"/>
      </w:r>
    </w:p>
    <w:p>
      <w:pPr>
        <w:pStyle w:val="Heading2"/>
        <w:spacing w:after="120" w:before="240"/>
      </w:pPr>
      <w:r>
        <w:t xml:space="preserve">6.2 Number of temporal bins (B)</w:t>
      </w:r>
    </w:p>
    <w:p>
      <w:pPr>
        <w:spacing w:after="140"/>
      </w:pPr>
      <w:r>
        <w:rPr>
          <w:rFonts w:ascii="Arial" w:cs="Arial" w:eastAsia="Arial" w:hAnsi="Arial"/>
          <w:sz w:val="22"/>
          <w:szCs w:val="22"/>
        </w:rPr>
        <w:t xml:space="preserve">The voxel grid divides the time window into B temporal bins. Default is 5 in e2vid. Each bin accumulates events from a 33ms/B = 6.6ms sub-window. Higher B (e.g. 10–15) preserves finer temporal structure and can sharpen the edges of fast-moving objects, but increases VRAM consumption linearly. For fast-moving drones, experimenting with B=10 is worthwhile if VRAM allows.</w:t>
      </w:r>
    </w:p>
    <w:p>
      <w:pPr>
        <w:pStyle w:val="Heading2"/>
        <w:spacing w:after="120" w:before="240"/>
      </w:pPr>
      <w:r>
        <w:t xml:space="preserve">6.3 Hot pixel filtering</w:t>
      </w:r>
    </w:p>
    <w:p>
      <w:pPr>
        <w:spacing w:after="140"/>
      </w:pPr>
      <w:r>
        <w:rPr>
          <w:rFonts w:ascii="Arial" w:cs="Arial" w:eastAsia="Arial" w:hAnsi="Arial"/>
          <w:sz w:val="22"/>
          <w:szCs w:val="22"/>
        </w:rPr>
        <w:t xml:space="preserve">The Prophesee EVK4 can produce hot pixels — pixels that fire constantly regardless of scene content, appearing as fixed bright dots in every reconstructed frame. Both e2vid and HyperE2VID include a hot pixel filter (typically a threshold on per-pixel firing rate). Ensure this is enabled. Inspect the first reconstructed sequence visually and check for persistent bright dots — if present, lower the hot pixel threshold.</w:t>
      </w:r>
    </w:p>
    <w:p>
      <w:pPr>
        <w:pStyle w:val="Heading2"/>
        <w:spacing w:after="120" w:before="240"/>
      </w:pPr>
      <w:r>
        <w:t xml:space="preserve">6.4 Input resolution</w:t>
      </w:r>
    </w:p>
    <w:p>
      <w:pPr>
        <w:spacing w:after="140"/>
      </w:pPr>
      <w:r>
        <w:rPr>
          <w:rFonts w:ascii="Arial" w:cs="Arial" w:eastAsia="Arial" w:hAnsi="Arial"/>
          <w:b/>
          <w:bCs/>
          <w:sz w:val="22"/>
          <w:szCs w:val="22"/>
        </w:rPr>
        <w:t xml:space="preserve">Always reconstruct at native 1280×720. </w:t>
      </w:r>
      <w:r>
        <w:rPr>
          <w:rFonts w:ascii="Arial" w:cs="Arial" w:eastAsia="Arial" w:hAnsi="Arial"/>
          <w:sz w:val="22"/>
          <w:szCs w:val="22"/>
        </w:rPr>
        <w:t xml:space="preserve">The reconstruction models are fully convolutional and handle arbitrary resolution. Downscaling the event input before reconstruction would discard spatial precision and degrade quality — never do this. The 640px downscaling only happens later, at YOLO training time.</w:t>
      </w:r>
    </w:p>
    <w:p>
      <w:pPr>
        <w:pStyle w:val="Heading2"/>
        <w:spacing w:after="120" w:before="240"/>
      </w:pPr>
      <w:r>
        <w:t xml:space="preserve">6.5 Polarity handling</w:t>
      </w:r>
    </w:p>
    <w:p>
      <w:pPr>
        <w:spacing w:after="140"/>
      </w:pPr>
      <w:r>
        <w:rPr>
          <w:rFonts w:ascii="Arial" w:cs="Arial" w:eastAsia="Arial" w:hAnsi="Arial"/>
          <w:sz w:val="22"/>
          <w:szCs w:val="22"/>
        </w:rPr>
        <w:t xml:space="preserve">Using both polarities as separate channels in the voxel grid (positive events in some bins, negative in others) gives more information than summing them. This is the default in e2vid's voxel grid and should be kept. Summing polarities is a fallback for memory-constrained situations.</w:t>
      </w:r>
    </w:p>
    <w:p>
      <w:pPr>
        <w:pStyle w:val="Heading2"/>
        <w:spacing w:after="120" w:before="240"/>
      </w:pPr>
      <w:r>
        <w:t xml:space="preserve">6.6 Data format compatibility</w:t>
      </w:r>
    </w:p>
    <w:p>
      <w:pPr>
        <w:spacing w:after="140"/>
      </w:pPr>
      <w:r>
        <w:rPr>
          <w:rFonts w:ascii="Arial" w:cs="Arial" w:eastAsia="Arial" w:hAnsi="Arial"/>
          <w:b/>
          <w:bCs/>
          <w:sz w:val="22"/>
          <w:szCs w:val="22"/>
        </w:rPr>
        <w:t xml:space="preserve">Verify before anything else: </w:t>
      </w:r>
      <w:r>
        <w:rPr>
          <w:rFonts w:ascii="Arial" w:cs="Arial" w:eastAsia="Arial" w:hAnsi="Arial"/>
          <w:sz w:val="22"/>
          <w:szCs w:val="22"/>
        </w:rPr>
        <w:t xml:space="preserve">FRED stores raw events as events.raw (Prophesee EVT3 format) — not HDF5. Both e2vid and HyperE2VID expect HDF5 input with the RPG/MVSEC schema. A conversion step is required before running any reconstruction. Options: (1) Metavision SDK (metavision_core pip package) — check availability with: python3 -c "import metavision_core"; (2) standalone EVT3-to-HDF5 converter scripts available in the rpg_e2vid and similar repos. This is the first practical blocker to resolve.</w:t>
      </w:r>
    </w:p>
    <w:p>
      <w:pPr>
        <w:pStyle w:val="Heading1"/>
        <w:spacing w:after="160" w:before="320"/>
      </w:pPr>
      <w:r>
        <w:t xml:space="preserve">7. Inference Speed and FRED Runtime Estimates</w:t>
      </w:r>
    </w:p>
    <w:p>
      <w:pPr>
        <w:pStyle w:val="Heading2"/>
        <w:spacing w:after="120" w:before="240"/>
      </w:pPr>
      <w:r>
        <w:t xml:space="preserve">7.1 Context</w:t>
      </w:r>
    </w:p>
    <w:p>
      <w:pPr>
        <w:spacing w:after="140"/>
      </w:pPr>
      <w:r>
        <w:rPr>
          <w:rFonts w:ascii="Arial" w:cs="Arial" w:eastAsia="Arial" w:hAnsi="Arial"/>
          <w:sz w:val="22"/>
          <w:szCs w:val="22"/>
        </w:rPr>
        <w:t xml:space="preserve">Reconstruction processes events in time windows. At 33ms per window, output is ~30fps. All timings are inference only — reconstruction models are not retrained. Published EVREAL benchmarks use 240×180 resolution. FRED is 1280×720 (~21× more pixels). A UAV reconstruction paper confirmed the scaling: e2vid takes ~428s to process 62s of HD footage on an RTX 4070 (7× slower than real-time).</w:t>
      </w:r>
    </w:p>
    <w:p>
      <w:pPr>
        <w:spacing w:after="140"/>
      </w:pPr>
      <w:r>
        <w:rPr>
          <w:rFonts w:ascii="Arial" w:cs="Arial" w:eastAsia="Arial" w:hAnsi="Arial"/>
          <w:b/>
          <w:bCs/>
          <w:sz w:val="22"/>
          <w:szCs w:val="22"/>
        </w:rPr>
        <w:t xml:space="preserve">Speed ranking (fastest → slowest): </w:t>
      </w:r>
      <w:r>
        <w:rPr>
          <w:rFonts w:ascii="Arial" w:cs="Arial" w:eastAsia="Arial" w:hAnsi="Arial"/>
          <w:sz w:val="22"/>
          <w:szCs w:val="22"/>
        </w:rPr>
        <w:t xml:space="preserve">FireNet+  &gt;  HyperE2VID  &gt;  e2vid / e2vid+  &gt;  ET-Net</w:t>
      </w:r>
    </w:p>
    <w:p>
      <w:pPr>
        <w:spacing w:after="80"/>
      </w:pPr>
      <w:r>
        <w:rPr>
          <w:rFonts w:ascii="Arial" w:cs="Arial" w:eastAsia="Arial" w:hAnsi="Arial"/>
          <w:sz w:val="22"/>
          <w:szCs w:val="22"/>
        </w:rPr>
        <w:t xml:space="preserve"/>
      </w:r>
    </w:p>
    <w:p>
      <w:pPr>
        <w:pStyle w:val="Heading2"/>
        <w:spacing w:after="120" w:before="240"/>
      </w:pPr>
      <w:r>
        <w:t xml:space="preserve">7.2 Estimated runtimes for FRED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769"/>
        <w:gridCol w:w="2969"/>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volume</w:t>
            </w:r>
          </w:p>
        </w:tc>
        <w:tc>
          <w:tcPr>
            <w:tcW w:type="dxa" w:w="276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e2vid estimate</w:t>
            </w:r>
          </w:p>
        </w:tc>
        <w:tc>
          <w:tcPr>
            <w:tcW w:type="dxa" w:w="296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HyperE2VID estimate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Small-scale (10 sequences)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~10 min footage</w:t>
            </w:r>
          </w:p>
        </w:tc>
        <w:tc>
          <w:tcPr>
            <w:tcW w:type="dxa" w:w="276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~70 min (Colab T4)</w:t>
            </w:r>
          </w:p>
        </w:tc>
        <w:tc>
          <w:tcPr>
            <w:tcW w:type="dxa" w:w="296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~25–35 min (Colab T4)</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Full training split (80%)</w:t>
            </w:r>
          </w:p>
        </w:tc>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~5.6 hours</w:t>
            </w:r>
          </w:p>
        </w:tc>
        <w:tc>
          <w:tcPr>
            <w:tcW w:type="dxa" w:w="2769"/>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~38 hours (LRZ GPU)</w:t>
            </w:r>
          </w:p>
        </w:tc>
        <w:tc>
          <w:tcPr>
            <w:tcW w:type="dxa" w:w="2969"/>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~13–19 hours (LRZ GPU)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Full dataset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~7 hours</w:t>
            </w:r>
          </w:p>
        </w:tc>
        <w:tc>
          <w:tcPr>
            <w:tcW w:type="dxa" w:w="276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~48 hours</w:t>
            </w:r>
          </w:p>
        </w:tc>
        <w:tc>
          <w:tcPr>
            <w:tcW w:type="dxa" w:w="296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~16–24 hours</w:t>
            </w:r>
          </w:p>
        </w:tc>
      </w:tr>
    </w:tbl>
    <w:p>
      <w:pPr>
        <w:spacing w:after="80"/>
      </w:pPr>
      <w:r>
        <w:rPr>
          <w:rFonts w:ascii="Arial" w:cs="Arial" w:eastAsia="Arial" w:hAnsi="Arial"/>
          <w:sz w:val="22"/>
          <w:szCs w:val="22"/>
        </w:rPr>
        <w:t xml:space="preserve"/>
      </w:r>
    </w:p>
    <w:p>
      <w:pPr>
        <w:spacing w:after="100" w:before="100"/>
        <w:ind w:left="720" w:right="360"/>
      </w:pPr>
      <w:r>
        <w:rPr>
          <w:rFonts w:ascii="Arial" w:cs="Arial" w:eastAsia="Arial" w:hAnsi="Arial"/>
          <w:b/>
          <w:bCs/>
          <w:color w:val="7B3F00"/>
          <w:sz w:val="22"/>
          <w:szCs w:val="22"/>
        </w:rPr>
        <w:t xml:space="preserve">Note: </w:t>
      </w:r>
      <w:r>
        <w:rPr>
          <w:rFonts w:ascii="Arial" w:cs="Arial" w:eastAsia="Arial" w:hAnsi="Arial"/>
          <w:color w:val="7B3F00"/>
          <w:sz w:val="22"/>
          <w:szCs w:val="22"/>
        </w:rPr>
        <w:t xml:space="preserve">Run a single sequence first to calibrate. Consider FP16 (half-precision) to reduce VRAM and speed up inference — see Section 8.4.</w:t>
      </w:r>
    </w:p>
    <w:p>
      <w:pPr>
        <w:pStyle w:val="ListParagraph"/>
        <w:numPr>
          <w:ilvl w:val="0"/>
          <w:numId w:val="2"/>
        </w:numPr>
        <w:spacing w:after="80"/>
      </w:pPr>
      <w:r>
        <w:rPr>
          <w:rFonts w:ascii="Arial" w:cs="Arial" w:eastAsia="Arial" w:hAnsi="Arial"/>
          <w:sz w:val="22"/>
          <w:szCs w:val="22"/>
        </w:rPr>
        <w:t xml:space="preserve">Reconstruction is a one-time offline step. Once frames are on disk, YOLO training reads static files with no reconstruction overhead.</w:t>
      </w:r>
    </w:p>
    <w:p>
      <w:pPr>
        <w:pStyle w:val="ListParagraph"/>
        <w:numPr>
          <w:ilvl w:val="0"/>
          <w:numId w:val="2"/>
        </w:numPr>
        <w:spacing w:after="80"/>
      </w:pPr>
      <w:r>
        <w:rPr>
          <w:rFonts w:ascii="Arial" w:cs="Arial" w:eastAsia="Arial" w:hAnsi="Arial"/>
          <w:sz w:val="22"/>
          <w:szCs w:val="22"/>
        </w:rPr>
        <w:t xml:space="preserve">Save reconstructed frames in the same directory structure as FRED's RGB frames so the YOLO training pipeline works unchanged.</w:t>
      </w:r>
    </w:p>
    <w:p>
      <w:pPr>
        <w:pStyle w:val="Heading1"/>
        <w:spacing w:after="160" w:before="320"/>
      </w:pPr>
      <w:r>
        <w:t xml:space="preserve">8. YOLO Detection Training Estimates</w:t>
      </w:r>
    </w:p>
    <w:p>
      <w:pPr>
        <w:pStyle w:val="Heading2"/>
        <w:spacing w:after="120" w:before="240"/>
      </w:pPr>
      <w:r>
        <w:t xml:space="preserve">8.1 Context</w:t>
      </w:r>
    </w:p>
    <w:p>
      <w:pPr>
        <w:spacing w:after="140"/>
      </w:pPr>
      <w:r>
        <w:rPr>
          <w:rFonts w:ascii="Arial" w:cs="Arial" w:eastAsia="Arial" w:hAnsi="Arial"/>
          <w:sz w:val="22"/>
          <w:szCs w:val="22"/>
        </w:rPr>
        <w:t xml:space="preserve">YOLO must be trained from scratch on the grayscale frames produced by each reconstruction method — one training run per method (e2vid output, HyperE2VID output). Pre-trained RGB weights cannot be reused since the input domain is different (grayscale vs RGB). Ultralytics automatically handles single-channel grayscale by duplicating it to 3 channels.</w:t>
      </w:r>
    </w:p>
    <w:p>
      <w:pPr>
        <w:spacing w:after="140"/>
      </w:pPr>
      <w:r>
        <w:rPr>
          <w:rFonts w:ascii="Arial" w:cs="Arial" w:eastAsia="Arial" w:hAnsi="Arial"/>
          <w:b/>
          <w:bCs/>
          <w:sz w:val="22"/>
          <w:szCs w:val="22"/>
        </w:rPr>
        <w:t xml:space="preserve">Speed anchor: </w:t>
      </w:r>
      <w:r>
        <w:rPr>
          <w:rFonts w:ascii="Arial" w:cs="Arial" w:eastAsia="Arial" w:hAnsi="Arial"/>
          <w:sz w:val="22"/>
          <w:szCs w:val="22"/>
        </w:rPr>
        <w:t xml:space="preserve">YOLOv11n on COCO (118k training images, 640px, 100 epochs) takes ~5 hours on Colab T4 and ~1.5 hours on an A100. FRED small-scale (10 seq.) is ~22% of COCO; full FRED is 5.1× COCO.</w:t>
      </w:r>
    </w:p>
    <w:p>
      <w:pPr>
        <w:spacing w:after="80"/>
      </w:pPr>
      <w:r>
        <w:rPr>
          <w:rFonts w:ascii="Arial" w:cs="Arial" w:eastAsia="Arial" w:hAnsi="Arial"/>
          <w:sz w:val="22"/>
          <w:szCs w:val="22"/>
        </w:rPr>
        <w:t xml:space="preserve"/>
      </w:r>
    </w:p>
    <w:p>
      <w:pPr>
        <w:pStyle w:val="Heading2"/>
        <w:spacing w:after="120" w:before="240"/>
      </w:pPr>
      <w:r>
        <w:t xml:space="preserve">8.2 T4 vs A100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T4 (Colab / Kaggle)</w:t>
            </w:r>
          </w:p>
        </w:tc>
        <w:tc>
          <w:tcPr>
            <w:tcW w:type="dxa" w:w="48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A100 (LRZ)</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VRAM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16 GB</w:t>
            </w:r>
          </w:p>
        </w:tc>
        <w:tc>
          <w:tcPr>
            <w:tcW w:type="dxa" w:w="48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40 GB or 80 GB</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Training speed</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Baseline (1×)</w:t>
            </w:r>
          </w:p>
        </w:tc>
        <w:tc>
          <w:tcPr>
            <w:tcW w:type="dxa" w:w="483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~5–8× faster than T4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Session limit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Colab: 90 min disconnect. Kaggle: 12h, 30 GPU-h/week</w:t>
            </w:r>
          </w:p>
        </w:tc>
        <w:tc>
          <w:tcPr>
            <w:tcW w:type="dxa" w:w="48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No disconnect; job queue system</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FP16 support</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Yes (Tensor Cores)</w:t>
            </w:r>
          </w:p>
        </w:tc>
        <w:tc>
          <w:tcPr>
            <w:tcW w:type="dxa" w:w="483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Yes (faster FP16 than T4)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Best for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Phase 1 small-scale, pipeline testing</w:t>
            </w:r>
          </w:p>
        </w:tc>
        <w:tc>
          <w:tcPr>
            <w:tcW w:type="dxa" w:w="48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Phase 2 full training</w:t>
            </w:r>
          </w:p>
        </w:tc>
      </w:tr>
    </w:tbl>
    <w:p>
      <w:pPr>
        <w:spacing w:after="80"/>
      </w:pPr>
      <w:r>
        <w:rPr>
          <w:rFonts w:ascii="Arial" w:cs="Arial" w:eastAsia="Arial" w:hAnsi="Arial"/>
          <w:sz w:val="22"/>
          <w:szCs w:val="22"/>
        </w:rPr>
        <w:t xml:space="preserve"/>
      </w:r>
    </w:p>
    <w:p>
      <w:pPr>
        <w:pStyle w:val="Heading2"/>
        <w:spacing w:after="120" w:before="240"/>
      </w:pPr>
      <w:r>
        <w:t xml:space="preserve">8.3 Kaggle vs Colab</w:t>
      </w:r>
    </w:p>
    <w:p>
      <w:pPr>
        <w:spacing w:after="140"/>
      </w:pPr>
      <w:r>
        <w:rPr>
          <w:rFonts w:ascii="Arial" w:cs="Arial" w:eastAsia="Arial" w:hAnsi="Arial"/>
          <w:sz w:val="22"/>
          <w:szCs w:val="22"/>
        </w:rPr>
        <w:t xml:space="preserve">Kaggle free tier provides a P100 (16 GB) or T4 (16 GB) — roughly the same hardware as Colab. The key difference is the session limit: Kaggle notebooks can run up to 12 hours without disconnecting and provide 30 GPU-hours per week. This makes Kaggle significantly better than Colab free tier for training runs that exceed 90 minutes.</w:t>
      </w:r>
    </w:p>
    <w:p>
      <w:pPr>
        <w:spacing w:after="100" w:before="100"/>
        <w:ind w:left="720" w:right="360"/>
      </w:pPr>
      <w:r>
        <w:rPr>
          <w:rFonts w:ascii="Arial" w:cs="Arial" w:eastAsia="Arial" w:hAnsi="Arial"/>
          <w:b/>
          <w:bCs/>
          <w:color w:val="7B3F00"/>
          <w:sz w:val="22"/>
          <w:szCs w:val="22"/>
        </w:rPr>
        <w:t xml:space="preserve">Note: </w:t>
      </w:r>
      <w:r>
        <w:rPr>
          <w:rFonts w:ascii="Arial" w:cs="Arial" w:eastAsia="Arial" w:hAnsi="Arial"/>
          <w:color w:val="7B3F00"/>
          <w:sz w:val="22"/>
          <w:szCs w:val="22"/>
        </w:rPr>
        <w:t xml:space="preserve">The '30' in Kaggle is GPU-hours per week (time), not gigabytes. VRAM is still 16 GB, the same as Colab T4.</w:t>
      </w:r>
    </w:p>
    <w:p>
      <w:pPr>
        <w:spacing w:after="140"/>
      </w:pPr>
      <w:r>
        <w:rPr>
          <w:rFonts w:ascii="Arial" w:cs="Arial" w:eastAsia="Arial" w:hAnsi="Arial"/>
          <w:sz w:val="22"/>
          <w:szCs w:val="22"/>
        </w:rPr>
        <w:t xml:space="preserve">Recommended strategy: use Kaggle for Phase 1 training runs that might run 1.5–4 hours. Use Colab only for YOLOv11n runs expected to finish under 60 minutes.</w:t>
      </w:r>
    </w:p>
    <w:p>
      <w:pPr>
        <w:spacing w:after="80"/>
      </w:pPr>
      <w:r>
        <w:rPr>
          <w:rFonts w:ascii="Arial" w:cs="Arial" w:eastAsia="Arial" w:hAnsi="Arial"/>
          <w:sz w:val="22"/>
          <w:szCs w:val="22"/>
        </w:rPr>
        <w:t xml:space="preserve"/>
      </w:r>
    </w:p>
    <w:p>
      <w:pPr>
        <w:pStyle w:val="Heading2"/>
        <w:spacing w:after="120" w:before="240"/>
      </w:pPr>
      <w:r>
        <w:t xml:space="preserve">8.4 FP16 (half-precision)</w:t>
      </w:r>
    </w:p>
    <w:p>
      <w:pPr>
        <w:spacing w:after="140"/>
      </w:pPr>
      <w:r>
        <w:rPr>
          <w:rFonts w:ascii="Arial" w:cs="Arial" w:eastAsia="Arial" w:hAnsi="Arial"/>
          <w:sz w:val="22"/>
          <w:szCs w:val="22"/>
        </w:rPr>
        <w:t xml:space="preserve">FP16 stores weights and activations in 16-bit instead of 32-bit floating point, halving memory usage and running 2–4× faster on GPU Tensor Cores. The numerical precision loss is negligible for vision model training — mAP differences are typically below measurement noise.</w:t>
      </w:r>
    </w:p>
    <w:p>
      <w:pPr>
        <w:spacing w:after="140"/>
      </w:pPr>
      <w:r>
        <w:rPr>
          <w:rFonts w:ascii="Arial" w:cs="Arial" w:eastAsia="Arial" w:hAnsi="Arial"/>
          <w:sz w:val="22"/>
          <w:szCs w:val="22"/>
        </w:rPr>
        <w:t xml:space="preserve">In Ultralytics YOLO, mixed precision (AMP — Automatic Mixed Precision) is enabled by default when a compatible GPU is detected. It uses FP16 for most operations and FP32 only for numerically sensitive parts like loss scaling. Practical effect for you: fits larger batch sizes and higher input resolutions (1280px) into the same 16 GB VRAM.</w:t>
      </w:r>
    </w:p>
    <w:p>
      <w:pPr>
        <w:spacing w:after="80"/>
      </w:pPr>
      <w:r>
        <w:rPr>
          <w:rFonts w:ascii="Arial" w:cs="Arial" w:eastAsia="Arial" w:hAnsi="Arial"/>
          <w:sz w:val="22"/>
          <w:szCs w:val="22"/>
        </w:rPr>
        <w:t xml:space="preserve"/>
      </w:r>
    </w:p>
    <w:p>
      <w:pPr>
        <w:pStyle w:val="Heading2"/>
        <w:spacing w:after="120" w:before="240"/>
      </w:pPr>
      <w:r>
        <w:t xml:space="preserve">8.5 Input resolution: 640px vs 1280px</w:t>
      </w:r>
    </w:p>
    <w:p>
      <w:pPr>
        <w:spacing w:after="140"/>
      </w:pPr>
      <w:r>
        <w:rPr>
          <w:rFonts w:ascii="Arial" w:cs="Arial" w:eastAsia="Arial" w:hAnsi="Arial"/>
          <w:sz w:val="22"/>
          <w:szCs w:val="22"/>
        </w:rPr>
        <w:t xml:space="preserve">YOLO resizes inputs to 640×640 by default. For most drones in the frame this is sufficient. However, distant or small drones (DJI Mini 2/3 at 60m range) can be as small as 10–20px wide at native resolution, which halves again to 5–10px at 640px — borderline for reliable detection.</w:t>
      </w:r>
    </w:p>
    <w:p>
      <w:pPr>
        <w:pStyle w:val="ListParagraph"/>
        <w:numPr>
          <w:ilvl w:val="0"/>
          <w:numId w:val="2"/>
        </w:numPr>
        <w:spacing w:after="80"/>
      </w:pPr>
      <w:r>
        <w:rPr>
          <w:rFonts w:ascii="Arial" w:cs="Arial" w:eastAsia="Arial" w:hAnsi="Arial"/>
          <w:b/>
          <w:bCs/>
          <w:sz w:val="22"/>
          <w:szCs w:val="22"/>
        </w:rPr>
        <w:t xml:space="preserve">Phase 1 (small-scale): </w:t>
      </w:r>
      <w:r>
        <w:rPr>
          <w:rFonts w:ascii="Arial" w:cs="Arial" w:eastAsia="Arial" w:hAnsi="Arial"/>
          <w:sz w:val="22"/>
          <w:szCs w:val="22"/>
        </w:rPr>
        <w:t xml:space="preserve">Use 640px (--imgsz 640). Faster training, validates the pipeline end-to-end.</w:t>
      </w:r>
    </w:p>
    <w:p>
      <w:pPr>
        <w:pStyle w:val="ListParagraph"/>
        <w:numPr>
          <w:ilvl w:val="0"/>
          <w:numId w:val="2"/>
        </w:numPr>
        <w:spacing w:after="80"/>
      </w:pPr>
      <w:r>
        <w:rPr>
          <w:rFonts w:ascii="Arial" w:cs="Arial" w:eastAsia="Arial" w:hAnsi="Arial"/>
          <w:b/>
          <w:bCs/>
          <w:sz w:val="22"/>
          <w:szCs w:val="22"/>
        </w:rPr>
        <w:t xml:space="preserve">Phase 2 (full training): </w:t>
      </w:r>
      <w:r>
        <w:rPr>
          <w:rFonts w:ascii="Arial" w:cs="Arial" w:eastAsia="Arial" w:hAnsi="Arial"/>
          <w:sz w:val="22"/>
          <w:szCs w:val="22"/>
        </w:rPr>
        <w:t xml:space="preserve">Test 640px first. If mAP is below expectations for small/distant drones, run a comparison at --imgsz 1280. Expect ~4× slower training and ~4× higher VRAM at 1280px. FP16 partially offsets this.</w:t>
      </w:r>
    </w:p>
    <w:p>
      <w:pPr>
        <w:spacing w:after="100" w:before="100"/>
        <w:ind w:left="720" w:right="360"/>
      </w:pPr>
      <w:r>
        <w:rPr>
          <w:rFonts w:ascii="Arial" w:cs="Arial" w:eastAsia="Arial" w:hAnsi="Arial"/>
          <w:b/>
          <w:bCs/>
          <w:color w:val="7B3F00"/>
          <w:sz w:val="22"/>
          <w:szCs w:val="22"/>
        </w:rPr>
        <w:t xml:space="preserve">Note: </w:t>
      </w:r>
      <w:r>
        <w:rPr>
          <w:rFonts w:ascii="Arial" w:cs="Arial" w:eastAsia="Arial" w:hAnsi="Arial"/>
          <w:color w:val="7B3F00"/>
          <w:sz w:val="22"/>
          <w:szCs w:val="22"/>
        </w:rPr>
        <w:t xml:space="preserve">Do not downscale the input to the reconstruction model. Always reconstruct at native 1280×720. The 640px setting is only for YOLO's input, applied after reconstruction.</w:t>
      </w:r>
    </w:p>
    <w:p>
      <w:pPr>
        <w:spacing w:after="80"/>
      </w:pPr>
      <w:r>
        <w:rPr>
          <w:rFonts w:ascii="Arial" w:cs="Arial" w:eastAsia="Arial" w:hAnsi="Arial"/>
          <w:sz w:val="22"/>
          <w:szCs w:val="22"/>
        </w:rPr>
        <w:t xml:space="preserve"/>
      </w:r>
    </w:p>
    <w:p>
      <w:pPr>
        <w:pStyle w:val="Heading2"/>
        <w:spacing w:after="120" w:before="240"/>
      </w:pPr>
      <w:r>
        <w:t xml:space="preserve">8.6 Early stopping: --patience</w:t>
      </w:r>
    </w:p>
    <w:p>
      <w:pPr>
        <w:spacing w:after="140"/>
      </w:pPr>
      <w:r>
        <w:rPr>
          <w:rFonts w:ascii="Arial" w:cs="Arial" w:eastAsia="Arial" w:hAnsi="Arial"/>
          <w:sz w:val="22"/>
          <w:szCs w:val="22"/>
        </w:rPr>
        <w:t xml:space="preserve">Ultralytics YOLO tracks a combined fitness metric each epoch: 0.1 × mAP50 + 0.9 × mAP50_95. If this metric does not set a new all-time best for N consecutive epochs, training stops. --patience 20 means: stop if 20 consecutive epochs pass without a new best.</w:t>
      </w:r>
    </w:p>
    <w:p>
      <w:pPr>
        <w:spacing w:after="140"/>
      </w:pPr>
      <w:r>
        <w:rPr>
          <w:rFonts w:ascii="Arial" w:cs="Arial" w:eastAsia="Arial" w:hAnsi="Arial"/>
          <w:sz w:val="22"/>
          <w:szCs w:val="22"/>
        </w:rPr>
        <w:t xml:space="preserve">It checks for any strictly positive improvement, however tiny — even 0.0001 improvement resets the counter. It is not checking for 'no change'; it stops when the model has ceased improving, not merely when it has stabilised. In practice this saves 20–40% of training time on datasets with clear signal. The Ultralytics default is patience=50, which is generous; 20 is more aggressive but appropriate for FRED's size.</w:t>
      </w:r>
    </w:p>
    <w:p>
      <w:pPr>
        <w:spacing w:after="80"/>
      </w:pPr>
      <w:r>
        <w:rPr>
          <w:rFonts w:ascii="Arial" w:cs="Arial" w:eastAsia="Arial" w:hAnsi="Arial"/>
          <w:sz w:val="22"/>
          <w:szCs w:val="22"/>
        </w:rPr>
        <w:t xml:space="preserve"/>
      </w:r>
    </w:p>
    <w:p>
      <w:pPr>
        <w:pStyle w:val="Heading2"/>
        <w:spacing w:after="120" w:before="240"/>
      </w:pPr>
      <w:r>
        <w:t xml:space="preserve">8.7 Phase 1 — Small-scale training (Colab T4 or Kaggle)</w:t>
      </w:r>
    </w:p>
    <w:p>
      <w:pPr>
        <w:spacing w:after="140"/>
      </w:pPr>
      <w:r>
        <w:rPr>
          <w:rFonts w:ascii="Arial" w:cs="Arial" w:eastAsia="Arial" w:hAnsi="Arial"/>
          <w:sz w:val="22"/>
          <w:szCs w:val="22"/>
        </w:rPr>
        <w:t xml:space="preserve">10 sequences × ~115 s × 30 fps = ~34,500 total frames. Annotated: ~18,000–21,000 (55–69% of frames have a drone visible). Train: 8 sequences (~26,400 frames, ~15,000 annotated). Validation: 2 sequences (~6,600 frames, ~4,000 annotated).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2200"/>
        <w:gridCol w:w="1638"/>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YOLO variant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Epochs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time (T4)</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Colab 90-min limit</w:t>
            </w:r>
          </w:p>
        </w:tc>
        <w:tc>
          <w:tcPr>
            <w:tcW w:type="dxa" w:w="16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VRAM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YOLOv11n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~45–60 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OK — fits in one session</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&lt; 4 GB</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YOLOv11s</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100</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~1.5–2 hours</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Risk — use Kaggle</w:t>
            </w:r>
          </w:p>
        </w:tc>
        <w:tc>
          <w:tcPr>
            <w:tcW w:type="dxa" w:w="163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~12 GB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YOLOv11m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~3–4 hours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Use Kaggle</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~10 GB</w:t>
            </w:r>
          </w:p>
        </w:tc>
      </w:tr>
    </w:tbl>
    <w:p>
      <w:pPr>
        <w:spacing w:after="8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b/>
          <w:bCs/>
          <w:sz w:val="22"/>
          <w:szCs w:val="22"/>
        </w:rPr>
        <w:t xml:space="preserve">Colab mitigation: </w:t>
      </w:r>
      <w:r>
        <w:rPr>
          <w:rFonts w:ascii="Arial" w:cs="Arial" w:eastAsia="Arial" w:hAnsi="Arial"/>
          <w:sz w:val="22"/>
          <w:szCs w:val="22"/>
        </w:rPr>
        <w:t xml:space="preserve">Save checkpoints every 10 epochs (--save-period 10). If disconnected, resume with --resume. For YOLOv11n, 100 epochs typically fit within 90 minutes.</w:t>
      </w:r>
    </w:p>
    <w:p>
      <w:pPr>
        <w:pStyle w:val="ListParagraph"/>
        <w:numPr>
          <w:ilvl w:val="0"/>
          <w:numId w:val="2"/>
        </w:numPr>
        <w:spacing w:after="80"/>
      </w:pPr>
      <w:r>
        <w:rPr>
          <w:rFonts w:ascii="Arial" w:cs="Arial" w:eastAsia="Arial" w:hAnsi="Arial"/>
          <w:b/>
          <w:bCs/>
          <w:sz w:val="22"/>
          <w:szCs w:val="22"/>
        </w:rPr>
        <w:t xml:space="preserve">Recommendation: </w:t>
      </w:r>
      <w:r>
        <w:rPr>
          <w:rFonts w:ascii="Arial" w:cs="Arial" w:eastAsia="Arial" w:hAnsi="Arial"/>
          <w:sz w:val="22"/>
          <w:szCs w:val="22"/>
        </w:rPr>
        <w:t xml:space="preserve">Start with YOLOv11n to validate the end-to-end pipeline before committing to larger models.</w:t>
      </w:r>
    </w:p>
    <w:p>
      <w:pPr>
        <w:spacing w:after="80"/>
      </w:pPr>
      <w:r>
        <w:rPr>
          <w:rFonts w:ascii="Arial" w:cs="Arial" w:eastAsia="Arial" w:hAnsi="Arial"/>
          <w:sz w:val="22"/>
          <w:szCs w:val="22"/>
        </w:rPr>
        <w:t xml:space="preserve"/>
      </w:r>
    </w:p>
    <w:p>
      <w:pPr>
        <w:pStyle w:val="Heading2"/>
        <w:spacing w:after="120" w:before="240"/>
      </w:pPr>
      <w:r>
        <w:t xml:space="preserve">8.8 Phase 2 — Full training (LRZ A100)</w:t>
      </w:r>
    </w:p>
    <w:p>
      <w:pPr>
        <w:spacing w:after="140"/>
      </w:pPr>
      <w:r>
        <w:rPr>
          <w:rFonts w:ascii="Arial" w:cs="Arial" w:eastAsia="Arial" w:hAnsi="Arial"/>
          <w:sz w:val="22"/>
          <w:szCs w:val="22"/>
        </w:rPr>
        <w:t xml:space="preserve">Full dataset: ~756,000 total frames. Train: ~604,800. Validation: ~151,200.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1800"/>
        <w:gridCol w:w="1838"/>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YOLO variant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Epochs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time (A100)</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time (T4)</w:t>
            </w:r>
          </w:p>
        </w:tc>
        <w:tc>
          <w:tcPr>
            <w:tcW w:type="dxa" w:w="18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VRAM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YOLOv11n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~8–10 hours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~25 hours</w:t>
            </w:r>
          </w:p>
        </w:tc>
        <w:tc>
          <w:tcPr>
            <w:tcW w:type="dxa" w:w="18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~8 GB</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YOLOv11s</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100</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~13–18 hours</w:t>
            </w:r>
          </w:p>
        </w:tc>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Not feasible</w:t>
            </w:r>
          </w:p>
        </w:tc>
        <w:tc>
          <w:tcPr>
            <w:tcW w:type="dxa" w:w="183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~14 GB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YOLOv11m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~25–35 hours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Not feasible</w:t>
            </w:r>
          </w:p>
        </w:tc>
        <w:tc>
          <w:tcPr>
            <w:tcW w:type="dxa" w:w="18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~24 GB</w:t>
            </w:r>
          </w:p>
        </w:tc>
      </w:tr>
    </w:tbl>
    <w:p>
      <w:pPr>
        <w:spacing w:after="80"/>
      </w:pPr>
      <w:r>
        <w:rPr>
          <w:rFonts w:ascii="Arial" w:cs="Arial" w:eastAsia="Arial" w:hAnsi="Arial"/>
          <w:sz w:val="22"/>
          <w:szCs w:val="22"/>
        </w:rPr>
        <w:t xml:space="preserve"/>
      </w:r>
    </w:p>
    <w:p>
      <w:pPr>
        <w:spacing w:after="100" w:before="100"/>
        <w:ind w:left="720" w:right="360"/>
      </w:pPr>
      <w:r>
        <w:rPr>
          <w:rFonts w:ascii="Arial" w:cs="Arial" w:eastAsia="Arial" w:hAnsi="Arial"/>
          <w:b/>
          <w:bCs/>
          <w:color w:val="7B3F00"/>
          <w:sz w:val="22"/>
          <w:szCs w:val="22"/>
        </w:rPr>
        <w:t xml:space="preserve">Note: </w:t>
      </w:r>
      <w:r>
        <w:rPr>
          <w:rFonts w:ascii="Arial" w:cs="Arial" w:eastAsia="Arial" w:hAnsi="Arial"/>
          <w:color w:val="7B3F00"/>
          <w:sz w:val="22"/>
          <w:szCs w:val="22"/>
        </w:rPr>
        <w:t xml:space="preserve">With --patience 20 early stopping, expect 50–70 actual epochs in practice, saving 30–50% training time.</w:t>
      </w:r>
    </w:p>
    <w:p>
      <w:pPr>
        <w:spacing w:after="80"/>
      </w:pPr>
      <w:r>
        <w:rPr>
          <w:rFonts w:ascii="Arial" w:cs="Arial" w:eastAsia="Arial" w:hAnsi="Arial"/>
          <w:sz w:val="22"/>
          <w:szCs w:val="22"/>
        </w:rPr>
        <w:t xml:space="preserve"/>
      </w:r>
    </w:p>
    <w:p>
      <w:pPr>
        <w:pStyle w:val="Heading2"/>
        <w:spacing w:after="120" w:before="240"/>
      </w:pPr>
      <w:r>
        <w:t xml:space="preserve">8.9 Combined pipeline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538"/>
        <w:gridCol w:w="25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25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Hardware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e2vid reconstruction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~2.5 hours</w:t>
            </w:r>
          </w:p>
        </w:tc>
        <w:tc>
          <w:tcPr>
            <w:tcW w:type="dxa" w:w="25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~48 hours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T4 / LRZ GPU</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HyperE2VID reconstruction</w:t>
            </w:r>
          </w:p>
        </w:tc>
        <w:tc>
          <w:tcPr>
            <w:tcW w:type="dxa" w:w="2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~1 hour</w:t>
            </w:r>
          </w:p>
        </w:tc>
        <w:tc>
          <w:tcPr>
            <w:tcW w:type="dxa" w:w="253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~20 hours</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T4 / LRZ GPU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YOLO on e2vid frames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~1.5 hours (YOLOv11n)</w:t>
            </w:r>
          </w:p>
        </w:tc>
        <w:tc>
          <w:tcPr>
            <w:tcW w:type="dxa" w:w="25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~9 hours (A100)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T4 or Kaggle / A100</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YOLO on HyperE2VID frames</w:t>
            </w:r>
          </w:p>
        </w:tc>
        <w:tc>
          <w:tcPr>
            <w:tcW w:type="dxa" w:w="21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~1.5 hours (YOLOv11n)</w:t>
            </w:r>
          </w:p>
        </w:tc>
        <w:tc>
          <w:tcPr>
            <w:tcW w:type="dxa" w:w="253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~9 hours (A100)</w:t>
            </w:r>
          </w:p>
        </w:tc>
        <w:tc>
          <w:tcPr>
            <w:tcW w:type="dxa" w:w="25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T4 or Kaggle / A100</w:t>
            </w:r>
          </w:p>
        </w:tc>
      </w:tr>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000000"/>
                <w:sz w:val="18"/>
                <w:szCs w:val="18"/>
              </w:rPr>
              <w:t xml:space="preserve">Total (sequential)</w:t>
            </w:r>
          </w:p>
        </w:tc>
        <w:tc>
          <w:tcPr>
            <w:tcW w:type="dxa" w:w="21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000000"/>
                <w:sz w:val="18"/>
                <w:szCs w:val="18"/>
              </w:rPr>
              <w:t xml:space="preserve">~3.5 hours</w:t>
            </w:r>
          </w:p>
        </w:tc>
        <w:tc>
          <w:tcPr>
            <w:tcW w:type="dxa" w:w="2538"/>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000000"/>
                <w:sz w:val="18"/>
                <w:szCs w:val="18"/>
              </w:rPr>
              <w:t xml:space="preserve">~86 hours</w:t>
            </w:r>
          </w:p>
        </w:tc>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w:cs="Arial" w:eastAsia="Arial" w:hAnsi="Arial"/>
                <w:color w:val="000000"/>
                <w:sz w:val="18"/>
                <w:szCs w:val="18"/>
              </w:rPr>
              <w:t xml:space="preserve">—</w:t>
            </w:r>
          </w:p>
        </w:tc>
      </w:tr>
    </w:tbl>
    <w:p>
      <w:pPr>
        <w:spacing w:after="80"/>
      </w:pPr>
      <w:r>
        <w:rPr>
          <w:rFonts w:ascii="Arial" w:cs="Arial" w:eastAsia="Arial" w:hAnsi="Arial"/>
          <w:sz w:val="22"/>
          <w:szCs w:val="22"/>
        </w:rPr>
        <w:t xml:space="preserve"/>
      </w:r>
    </w:p>
    <w:p>
      <w:pPr>
        <w:pStyle w:val="Heading1"/>
        <w:spacing w:after="160" w:before="320"/>
      </w:pPr>
      <w:r>
        <w:t xml:space="preserve">9. Small-scale Experimental Setup (10 Sequences)</w:t>
      </w:r>
    </w:p>
    <w:p>
      <w:pPr>
        <w:pStyle w:val="Heading2"/>
        <w:spacing w:after="120" w:before="240"/>
      </w:pPr>
      <w:r>
        <w:t xml:space="preserve">9.1 How to select the 10 sequences</w:t>
      </w:r>
    </w:p>
    <w:p>
      <w:pPr>
        <w:spacing w:after="140"/>
      </w:pPr>
      <w:r>
        <w:rPr>
          <w:rFonts w:ascii="Arial" w:cs="Arial" w:eastAsia="Arial" w:hAnsi="Arial"/>
          <w:sz w:val="22"/>
          <w:szCs w:val="22"/>
        </w:rPr>
        <w:t xml:space="preserve">The FRED paper provides canonical split files in the GitHub repository (dataset_splits/canonical_train.txt and canonical_test.txt). You must pick your 10 sequences from these files, not randomly from the full dataset, for two reasons:</w:t>
      </w:r>
    </w:p>
    <w:p>
      <w:pPr>
        <w:pStyle w:val="ListParagraph"/>
        <w:numPr>
          <w:ilvl w:val="0"/>
          <w:numId w:val="2"/>
        </w:numPr>
        <w:spacing w:after="80"/>
      </w:pPr>
      <w:r>
        <w:rPr>
          <w:rFonts w:ascii="Arial" w:cs="Arial" w:eastAsia="Arial" w:hAnsi="Arial"/>
          <w:sz w:val="22"/>
          <w:szCs w:val="22"/>
        </w:rPr>
        <w:t xml:space="preserve">Your results need to be comparable to the FRED paper's numbers, which are based on the canonical split.</w:t>
      </w:r>
    </w:p>
    <w:p>
      <w:pPr>
        <w:pStyle w:val="ListParagraph"/>
        <w:numPr>
          <w:ilvl w:val="0"/>
          <w:numId w:val="2"/>
        </w:numPr>
        <w:spacing w:after="80"/>
      </w:pPr>
      <w:r>
        <w:rPr>
          <w:rFonts w:ascii="Arial" w:cs="Arial" w:eastAsia="Arial" w:hAnsi="Arial"/>
          <w:sz w:val="22"/>
          <w:szCs w:val="22"/>
        </w:rPr>
        <w:t xml:space="preserve">The authors balanced the split across scenarios. Random selection could produce train and validation sets with incompatible distributions (e.g. all night sequences in training, none in validation).</w:t>
      </w:r>
    </w:p>
    <w:p>
      <w:pPr>
        <w:spacing w:after="80"/>
      </w:pPr>
      <w:r>
        <w:rPr>
          <w:rFonts w:ascii="Arial" w:cs="Arial" w:eastAsia="Arial" w:hAnsi="Arial"/>
          <w:sz w:val="22"/>
          <w:szCs w:val="22"/>
        </w:rPr>
        <w:t xml:space="preserve"/>
      </w:r>
    </w:p>
    <w:p>
      <w:pPr>
        <w:pStyle w:val="Heading2"/>
        <w:spacing w:after="120" w:before="240"/>
      </w:pPr>
      <w:r>
        <w:t xml:space="preserve">9.2 Proposed split for 10 sequences</w:t>
      </w:r>
    </w:p>
    <w:p>
      <w:pPr>
        <w:spacing w:after="140"/>
      </w:pPr>
      <w:r>
        <w:rPr>
          <w:rFonts w:ascii="Arial" w:cs="Arial" w:eastAsia="Arial" w:hAnsi="Arial"/>
          <w:sz w:val="22"/>
          <w:szCs w:val="22"/>
        </w:rPr>
        <w:t xml:space="preserve">With 10 sequences, apply the same 80/20 ratio: 8 for training, 2 for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638"/>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63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Selection guidance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Training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8 sequences</w:t>
            </w:r>
          </w:p>
        </w:tc>
        <w:tc>
          <w:tcPr>
            <w:tcW w:type="dxa" w:w="5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Pick from canonical_train.txt. Try to cover at least 2 different conditions (e.g. 2 outdoor day, 1 night, 1 rain or indoor).</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Validation</w:t>
            </w:r>
          </w:p>
        </w:tc>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1 sequence</w:t>
            </w:r>
          </w:p>
        </w:tc>
        <w:tc>
          <w:tcPr>
            <w:tcW w:type="dxa" w:w="5638"/>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18"/>
                <w:szCs w:val="18"/>
              </w:rPr>
              <w:t xml:space="preserve">Pick 2 sequences from canonical_test.txt. Choose conditions not dominant in your 8 training sequences.</w:t>
            </w:r>
          </w:p>
        </w:tc>
      </w:tr>
    </w:tbl>
    <w:p>
      <w:pPr>
        <w:spacing w:after="80"/>
      </w:pPr>
      <w:r>
        <w:rPr>
          <w:rFonts w:ascii="Arial" w:cs="Arial" w:eastAsia="Arial" w:hAnsi="Arial"/>
          <w:sz w:val="22"/>
          <w:szCs w:val="22"/>
        </w:rPr>
        <w:t xml:space="preserve"/>
      </w:r>
    </w:p>
    <w:p>
      <w:pPr>
        <w:spacing w:after="100" w:before="100"/>
        <w:ind w:left="720" w:right="360"/>
      </w:pPr>
      <w:r>
        <w:rPr>
          <w:rFonts w:ascii="Arial" w:cs="Arial" w:eastAsia="Arial" w:hAnsi="Arial"/>
          <w:b/>
          <w:bCs/>
          <w:color w:val="7B3F00"/>
          <w:sz w:val="22"/>
          <w:szCs w:val="22"/>
        </w:rPr>
        <w:t xml:space="preserve">Note: </w:t>
      </w:r>
      <w:r>
        <w:rPr>
          <w:rFonts w:ascii="Arial" w:cs="Arial" w:eastAsia="Arial" w:hAnsi="Arial"/>
          <w:color w:val="7B3F00"/>
          <w:sz w:val="22"/>
          <w:szCs w:val="22"/>
        </w:rPr>
        <w:t xml:space="preserve">Do not use sequences from the challenging split for small-scale experiments. The challenging split has intentional domain shifts (day-to-night transitions, etc.) that would make Phase 1 results hard to interpret.</w:t>
      </w:r>
    </w:p>
    <w:p>
      <w:pPr>
        <w:pStyle w:val="Heading2"/>
        <w:spacing w:after="120" w:before="240"/>
      </w:pPr>
      <w:r>
        <w:t xml:space="preserve">9.3 What the FRED paper says about splits</w:t>
      </w:r>
    </w:p>
    <w:p>
      <w:pPr>
        <w:spacing w:after="140"/>
      </w:pPr>
      <w:r>
        <w:rPr>
          <w:rFonts w:ascii="Arial" w:cs="Arial" w:eastAsia="Arial" w:hAnsi="Arial"/>
          <w:sz w:val="22"/>
          <w:szCs w:val="22"/>
        </w:rPr>
        <w:t xml:space="preserve">From the paper: 'The canonical split is obtained by simply partitioning the data into train and validation with an 80/20 split. We carefully ensured to balance between different scenarios in the two splits: scenarios like nighttime, rainy background or with two simultaneous flying drones are present equally in both train and validation.'</w:t>
      </w:r>
    </w:p>
    <w:p>
      <w:pPr>
        <w:spacing w:after="140"/>
      </w:pPr>
      <w:r>
        <w:rPr>
          <w:rFonts w:ascii="Arial" w:cs="Arial" w:eastAsia="Arial" w:hAnsi="Arial"/>
          <w:sz w:val="22"/>
          <w:szCs w:val="22"/>
        </w:rPr>
        <w:t xml:space="preserve">For the challenging split: 'contains the same scenarios in both training and validation, but presents a clear shift in data distribution of either one or both domains.' This is a harder benchmark and not appropriate for Phase 1.</w:t>
      </w:r>
    </w:p>
    <w:p>
      <w:pPr>
        <w:spacing w:after="80"/>
      </w:pPr>
      <w:r>
        <w:rPr>
          <w:rFonts w:ascii="Arial" w:cs="Arial" w:eastAsia="Arial" w:hAnsi="Arial"/>
          <w:sz w:val="22"/>
          <w:szCs w:val="22"/>
        </w:rPr>
        <w:t xml:space="preserve"/>
      </w:r>
    </w:p>
    <w:p>
      <w:pPr>
        <w:pStyle w:val="Heading2"/>
        <w:spacing w:after="120" w:before="240"/>
      </w:pPr>
      <w:r>
        <w:t xml:space="preserve">9.4 Download procedure</w:t>
      </w:r>
    </w:p>
    <w:p>
      <w:pPr>
        <w:spacing w:after="140"/>
      </w:pPr>
      <w:r>
        <w:rPr>
          <w:rFonts w:ascii="Arial" w:cs="Arial" w:eastAsia="Arial" w:hAnsi="Arial"/>
          <w:sz w:val="22"/>
          <w:szCs w:val="22"/>
        </w:rPr>
        <w:t xml:space="preserve">Sequences are individually downloadable. To get a specific sequence by number:</w:t>
      </w:r>
    </w:p>
    <w:p>
      <w:pPr>
        <w:spacing w:after="80"/>
        <w:ind w:left="720"/>
      </w:pPr>
      <w:r>
        <w:rPr>
          <w:rFonts w:ascii="Courier New" w:cs="Courier New" w:eastAsia="Courier New" w:hAnsi="Courier New"/>
          <w:sz w:val="20"/>
          <w:szCs w:val="20"/>
        </w:rPr>
        <w:t xml:space="preserve">wget https://huggingface.co/datasets/GabrieleMagrini/FRED/resolve/main/train/0.zip</w:t>
      </w:r>
    </w:p>
    <w:p>
      <w:pPr>
        <w:spacing w:after="140"/>
      </w:pPr>
      <w:r>
        <w:rPr>
          <w:rFonts w:ascii="Arial" w:cs="Arial" w:eastAsia="Arial" w:hAnsi="Arial"/>
          <w:sz w:val="22"/>
          <w:szCs w:val="22"/>
        </w:rPr>
        <w:t xml:space="preserve">Replace train/0.zip with the sequence numbers from canonical_train.txt / canonical_test.txt. You do not need to clone the full dataset for Phase 1.</w:t>
      </w:r>
    </w:p>
    <w:p>
      <w:pPr>
        <w:pStyle w:val="Heading1"/>
        <w:spacing w:after="160" w:before="320"/>
      </w:pPr>
      <w:r>
        <w:t xml:space="preserve">10. Open TODOs</w:t>
      </w:r>
    </w:p>
    <w:p>
      <w:pPr>
        <w:pStyle w:val="Heading2"/>
        <w:spacing w:after="120" w:before="240"/>
      </w:pPr>
      <w:r>
        <w:t xml:space="preserve">10.1 Research decisions (resolve before implementation)</w:t>
      </w:r>
    </w:p>
    <w:p>
      <w:pPr>
        <w:pStyle w:val="ListParagraph"/>
        <w:numPr>
          <w:ilvl w:val="0"/>
          <w:numId w:val="2"/>
        </w:numPr>
        <w:spacing w:after="80"/>
      </w:pPr>
      <w:r>
        <w:rPr>
          <w:rFonts w:ascii="Arial" w:cs="Arial" w:eastAsia="Arial" w:hAnsi="Arial"/>
          <w:b/>
          <w:bCs/>
          <w:sz w:val="22"/>
          <w:szCs w:val="22"/>
        </w:rPr>
        <w:t xml:space="preserve">Confirm FRED HDF5 schema compatibility: </w:t>
      </w:r>
      <w:r>
        <w:rPr>
          <w:rFonts w:ascii="Arial" w:cs="Arial" w:eastAsia="Arial" w:hAnsi="Arial"/>
          <w:sz w:val="22"/>
          <w:szCs w:val="22"/>
        </w:rPr>
        <w:t xml:space="preserve">Verify that event.hdf5 in FRED sequences uses the RPG/MVSEC schema expected by e2vid and HyperE2VID. Test on sequence 0 before anything else.</w:t>
      </w:r>
    </w:p>
    <w:p>
      <w:pPr>
        <w:pStyle w:val="ListParagraph"/>
        <w:numPr>
          <w:ilvl w:val="0"/>
          <w:numId w:val="2"/>
        </w:numPr>
        <w:spacing w:after="80"/>
      </w:pPr>
      <w:r>
        <w:rPr>
          <w:rFonts w:ascii="Arial" w:cs="Arial" w:eastAsia="Arial" w:hAnsi="Arial"/>
          <w:b/>
          <w:bCs/>
          <w:sz w:val="22"/>
          <w:szCs w:val="22"/>
        </w:rPr>
        <w:t xml:space="preserve">Verify resolution handling: </w:t>
      </w:r>
      <w:r>
        <w:rPr>
          <w:rFonts w:ascii="Arial" w:cs="Arial" w:eastAsia="Arial" w:hAnsi="Arial"/>
          <w:sz w:val="22"/>
          <w:szCs w:val="22"/>
        </w:rPr>
        <w:t xml:space="preserve">Both models are fully convolutional but VRAM may limit 1280×720 inference. Check memory footprint before scheduling long runs.</w:t>
      </w:r>
    </w:p>
    <w:p>
      <w:pPr>
        <w:pStyle w:val="ListParagraph"/>
        <w:numPr>
          <w:ilvl w:val="0"/>
          <w:numId w:val="2"/>
        </w:numPr>
        <w:spacing w:after="80"/>
      </w:pPr>
      <w:r>
        <w:rPr>
          <w:rFonts w:ascii="Arial" w:cs="Arial" w:eastAsia="Arial" w:hAnsi="Arial"/>
          <w:b/>
          <w:bCs/>
          <w:sz w:val="22"/>
          <w:szCs w:val="22"/>
        </w:rPr>
        <w:t xml:space="preserve">Decide evaluation metrics: </w:t>
      </w:r>
      <w:r>
        <w:rPr>
          <w:rFonts w:ascii="Arial" w:cs="Arial" w:eastAsia="Arial" w:hAnsi="Arial"/>
          <w:sz w:val="22"/>
          <w:szCs w:val="22"/>
        </w:rPr>
        <w:t xml:space="preserve">Measure reconstruction quality independently (SSIM, LPIPS) or only via downstream mAP50? Note: better-looking reconstruction does not guarantee better detection.</w:t>
      </w:r>
    </w:p>
    <w:p>
      <w:pPr>
        <w:pStyle w:val="ListParagraph"/>
        <w:numPr>
          <w:ilvl w:val="0"/>
          <w:numId w:val="2"/>
        </w:numPr>
        <w:spacing w:after="80"/>
      </w:pPr>
      <w:r>
        <w:rPr>
          <w:rFonts w:ascii="Arial" w:cs="Arial" w:eastAsia="Arial" w:hAnsi="Arial"/>
          <w:b/>
          <w:bCs/>
          <w:sz w:val="22"/>
          <w:szCs w:val="22"/>
        </w:rPr>
        <w:t xml:space="preserve">Pick 10 sequences: </w:t>
      </w:r>
      <w:r>
        <w:rPr>
          <w:rFonts w:ascii="Arial" w:cs="Arial" w:eastAsia="Arial" w:hAnsi="Arial"/>
          <w:sz w:val="22"/>
          <w:szCs w:val="22"/>
        </w:rPr>
        <w:t xml:space="preserve">Download and inspect canonical_train.txt and canonical_test.txt. Select 8 train + 2 validation sequences covering different scenarios (varied lighting, altitude, background).</w:t>
      </w:r>
    </w:p>
    <w:p>
      <w:pPr>
        <w:pStyle w:val="ListParagraph"/>
        <w:numPr>
          <w:ilvl w:val="0"/>
          <w:numId w:val="2"/>
        </w:numPr>
        <w:spacing w:after="80"/>
      </w:pPr>
      <w:r>
        <w:rPr>
          <w:rFonts w:ascii="Arial" w:cs="Arial" w:eastAsia="Arial" w:hAnsi="Arial"/>
          <w:b/>
          <w:bCs/>
          <w:sz w:val="22"/>
          <w:szCs w:val="22"/>
        </w:rPr>
        <w:t xml:space="preserve">Decide YOLO variant: </w:t>
      </w:r>
      <w:r>
        <w:rPr>
          <w:rFonts w:ascii="Arial" w:cs="Arial" w:eastAsia="Arial" w:hAnsi="Arial"/>
          <w:sz w:val="22"/>
          <w:szCs w:val="22"/>
        </w:rPr>
        <w:t xml:space="preserve">Start with YOLOv11n for Phase 1. Decide on larger variant after seeing Phase 1 results.</w:t>
      </w:r>
    </w:p>
    <w:p>
      <w:pPr>
        <w:spacing w:after="80"/>
      </w:pPr>
      <w:r>
        <w:rPr>
          <w:rFonts w:ascii="Arial" w:cs="Arial" w:eastAsia="Arial" w:hAnsi="Arial"/>
          <w:sz w:val="22"/>
          <w:szCs w:val="22"/>
        </w:rPr>
        <w:t xml:space="preserve"/>
      </w:r>
    </w:p>
    <w:p>
      <w:pPr>
        <w:pStyle w:val="Heading2"/>
        <w:spacing w:after="120" w:before="240"/>
      </w:pPr>
      <w:r>
        <w:t xml:space="preserve">10.2 Implementation steps (in order)</w:t>
      </w:r>
    </w:p>
    <w:p>
      <w:pPr>
        <w:pStyle w:val="ListParagraph"/>
        <w:numPr>
          <w:ilvl w:val="0"/>
          <w:numId w:val="2"/>
        </w:numPr>
        <w:spacing w:after="80"/>
      </w:pPr>
      <w:r>
        <w:rPr>
          <w:rFonts w:ascii="Arial" w:cs="Arial" w:eastAsia="Arial" w:hAnsi="Arial"/>
          <w:sz w:val="22"/>
          <w:szCs w:val="22"/>
        </w:rPr>
        <w:t xml:space="preserve">Clone e2vid and HyperE2VID repos, install dependencies, run test on bundled example data</w:t>
      </w:r>
    </w:p>
    <w:p>
      <w:pPr>
        <w:pStyle w:val="ListParagraph"/>
        <w:numPr>
          <w:ilvl w:val="0"/>
          <w:numId w:val="2"/>
        </w:numPr>
        <w:spacing w:after="80"/>
      </w:pPr>
      <w:r>
        <w:rPr>
          <w:rFonts w:ascii="Arial" w:cs="Arial" w:eastAsia="Arial" w:hAnsi="Arial"/>
          <w:sz w:val="22"/>
          <w:szCs w:val="22"/>
        </w:rPr>
        <w:t xml:space="preserve">Download 5 FRED sequences, verify HDF5 compatibility, inspect hot pixel filter output</w:t>
      </w:r>
    </w:p>
    <w:p>
      <w:pPr>
        <w:pStyle w:val="ListParagraph"/>
        <w:numPr>
          <w:ilvl w:val="0"/>
          <w:numId w:val="2"/>
        </w:numPr>
        <w:spacing w:after="80"/>
      </w:pPr>
      <w:r>
        <w:rPr>
          <w:rFonts w:ascii="Arial" w:cs="Arial" w:eastAsia="Arial" w:hAnsi="Arial"/>
          <w:sz w:val="22"/>
          <w:szCs w:val="22"/>
        </w:rPr>
        <w:t xml:space="preserve">Run both reconstruction models on the 10 sequences, inspect output frames visually</w:t>
      </w:r>
    </w:p>
    <w:p>
      <w:pPr>
        <w:pStyle w:val="ListParagraph"/>
        <w:numPr>
          <w:ilvl w:val="0"/>
          <w:numId w:val="2"/>
        </w:numPr>
        <w:spacing w:after="80"/>
      </w:pPr>
      <w:r>
        <w:rPr>
          <w:rFonts w:ascii="Arial" w:cs="Arial" w:eastAsia="Arial" w:hAnsi="Arial"/>
          <w:sz w:val="22"/>
          <w:szCs w:val="22"/>
        </w:rPr>
        <w:t xml:space="preserve">Write preprocessing script: FRED raw events → reconstructed frames in YOLO-compatible directory structure</w:t>
      </w:r>
    </w:p>
    <w:p>
      <w:pPr>
        <w:pStyle w:val="ListParagraph"/>
        <w:numPr>
          <w:ilvl w:val="0"/>
          <w:numId w:val="2"/>
        </w:numPr>
        <w:spacing w:after="80"/>
      </w:pPr>
      <w:r>
        <w:rPr>
          <w:rFonts w:ascii="Arial" w:cs="Arial" w:eastAsia="Arial" w:hAnsi="Arial"/>
          <w:sz w:val="22"/>
          <w:szCs w:val="22"/>
        </w:rPr>
        <w:t xml:space="preserve">Train YOLOv11n on e2vid frames (Phase 1); record mAP50, mAP50:95, FPS, params</w:t>
      </w:r>
    </w:p>
    <w:p>
      <w:pPr>
        <w:pStyle w:val="ListParagraph"/>
        <w:numPr>
          <w:ilvl w:val="0"/>
          <w:numId w:val="2"/>
        </w:numPr>
        <w:spacing w:after="80"/>
      </w:pPr>
      <w:r>
        <w:rPr>
          <w:rFonts w:ascii="Arial" w:cs="Arial" w:eastAsia="Arial" w:hAnsi="Arial"/>
          <w:sz w:val="22"/>
          <w:szCs w:val="22"/>
        </w:rPr>
        <w:t xml:space="preserve">Repeat for HyperE2VID frames</w:t>
      </w:r>
    </w:p>
    <w:p>
      <w:pPr>
        <w:pStyle w:val="ListParagraph"/>
        <w:numPr>
          <w:ilvl w:val="0"/>
          <w:numId w:val="2"/>
        </w:numPr>
        <w:spacing w:after="80"/>
      </w:pPr>
      <w:r>
        <w:rPr>
          <w:rFonts w:ascii="Arial" w:cs="Arial" w:eastAsia="Arial" w:hAnsi="Arial"/>
          <w:sz w:val="22"/>
          <w:szCs w:val="22"/>
        </w:rPr>
        <w:t xml:space="preserve">Compare both against event-only YOLO baseline (87.68 mAP50 from FRED paper)</w:t>
      </w:r>
    </w:p>
    <w:p>
      <w:pPr>
        <w:pStyle w:val="ListParagraph"/>
        <w:numPr>
          <w:ilvl w:val="0"/>
          <w:numId w:val="2"/>
        </w:numPr>
        <w:spacing w:after="80"/>
      </w:pPr>
      <w:r>
        <w:rPr>
          <w:rFonts w:ascii="Arial" w:cs="Arial" w:eastAsia="Arial" w:hAnsi="Arial"/>
          <w:sz w:val="22"/>
          <w:szCs w:val="22"/>
        </w:rPr>
        <w:t xml:space="preserve">Scale up to full dataset training in Phase 2 once LRZ compute is available</w:t>
      </w:r>
    </w:p>
    <w:p>
      <w:pPr>
        <w:pStyle w:val="Heading1"/>
        <w:spacing w:after="160" w:before="320"/>
      </w:pPr>
      <w:r>
        <w:t xml:space="preserve">11. Key References</w:t>
      </w:r>
    </w:p>
    <w:p>
      <w:pPr>
        <w:pStyle w:val="ListParagraph"/>
        <w:numPr>
          <w:ilvl w:val="0"/>
          <w:numId w:val="2"/>
        </w:numPr>
        <w:spacing w:after="80"/>
      </w:pPr>
      <w:r>
        <w:rPr>
          <w:rFonts w:ascii="Arial" w:cs="Arial" w:eastAsia="Arial" w:hAnsi="Arial"/>
          <w:b/>
          <w:bCs/>
          <w:sz w:val="22"/>
          <w:szCs w:val="22"/>
        </w:rPr>
        <w:t xml:space="preserve">e2vid: </w:t>
      </w:r>
      <w:r>
        <w:rPr>
          <w:rFonts w:ascii="Arial" w:cs="Arial" w:eastAsia="Arial" w:hAnsi="Arial"/>
          <w:sz w:val="22"/>
          <w:szCs w:val="22"/>
        </w:rPr>
        <w:t xml:space="preserve">Rebecq et al., 'High Speed and High Dynamic Range Video with an Event Camera,' IEEE T-PAMI 2019. Code: github.com/uzh-rpg/rpg_e2vid</w:t>
      </w:r>
    </w:p>
    <w:p>
      <w:pPr>
        <w:pStyle w:val="ListParagraph"/>
        <w:numPr>
          <w:ilvl w:val="0"/>
          <w:numId w:val="2"/>
        </w:numPr>
        <w:spacing w:after="80"/>
      </w:pPr>
      <w:r>
        <w:rPr>
          <w:rFonts w:ascii="Arial" w:cs="Arial" w:eastAsia="Arial" w:hAnsi="Arial"/>
          <w:b/>
          <w:bCs/>
          <w:sz w:val="22"/>
          <w:szCs w:val="22"/>
        </w:rPr>
        <w:t xml:space="preserve">FireNet+: </w:t>
      </w:r>
      <w:r>
        <w:rPr>
          <w:rFonts w:ascii="Arial" w:cs="Arial" w:eastAsia="Arial" w:hAnsi="Arial"/>
          <w:sz w:val="22"/>
          <w:szCs w:val="22"/>
        </w:rPr>
        <w:t xml:space="preserve">Winkler et al., 'Time Lens: Event-based Video Frame Interpolation,' CVPR 2021. Code: cedric-scheerlinck/rpg_e2vid (firenet branch)</w:t>
      </w:r>
    </w:p>
    <w:p>
      <w:pPr>
        <w:pStyle w:val="ListParagraph"/>
        <w:numPr>
          <w:ilvl w:val="0"/>
          <w:numId w:val="2"/>
        </w:numPr>
        <w:spacing w:after="80"/>
      </w:pPr>
      <w:r>
        <w:rPr>
          <w:rFonts w:ascii="Arial" w:cs="Arial" w:eastAsia="Arial" w:hAnsi="Arial"/>
          <w:b/>
          <w:bCs/>
          <w:sz w:val="22"/>
          <w:szCs w:val="22"/>
        </w:rPr>
        <w:t xml:space="preserve">HyperE2VID: </w:t>
      </w:r>
      <w:r>
        <w:rPr>
          <w:rFonts w:ascii="Arial" w:cs="Arial" w:eastAsia="Arial" w:hAnsi="Arial"/>
          <w:sz w:val="22"/>
          <w:szCs w:val="22"/>
        </w:rPr>
        <w:t xml:space="preserve">Ercan et al., 'HyperE2VID: Improving Event-Based Video Reconstruction via Hypernetworks,' IEEE TIP 2024. Code: github.com/ercanburak/HyperE2VID</w:t>
      </w:r>
    </w:p>
    <w:p>
      <w:pPr>
        <w:pStyle w:val="ListParagraph"/>
        <w:numPr>
          <w:ilvl w:val="0"/>
          <w:numId w:val="2"/>
        </w:numPr>
        <w:spacing w:after="80"/>
      </w:pPr>
      <w:r>
        <w:rPr>
          <w:rFonts w:ascii="Arial" w:cs="Arial" w:eastAsia="Arial" w:hAnsi="Arial"/>
          <w:b/>
          <w:bCs/>
          <w:sz w:val="22"/>
          <w:szCs w:val="22"/>
        </w:rPr>
        <w:t xml:space="preserve">EVREAL: </w:t>
      </w:r>
      <w:r>
        <w:rPr>
          <w:rFonts w:ascii="Arial" w:cs="Arial" w:eastAsia="Arial" w:hAnsi="Arial"/>
          <w:sz w:val="22"/>
          <w:szCs w:val="22"/>
        </w:rPr>
        <w:t xml:space="preserve">Ercan et al., 'EVREAL: Towards a Comprehensive Benchmark and Analysis Suite for Event-based Video Reconstruction,' CVPRW 2023. Tool: ercanburak-evreal.hf.space</w:t>
      </w:r>
    </w:p>
    <w:p>
      <w:pPr>
        <w:pStyle w:val="ListParagraph"/>
        <w:numPr>
          <w:ilvl w:val="0"/>
          <w:numId w:val="2"/>
        </w:numPr>
        <w:spacing w:after="80"/>
      </w:pPr>
      <w:r>
        <w:rPr>
          <w:rFonts w:ascii="Arial" w:cs="Arial" w:eastAsia="Arial" w:hAnsi="Arial"/>
          <w:b/>
          <w:bCs/>
          <w:sz w:val="22"/>
          <w:szCs w:val="22"/>
        </w:rPr>
        <w:t xml:space="preserve">EventVisionSurvey: </w:t>
      </w:r>
      <w:r>
        <w:rPr>
          <w:rFonts w:ascii="Arial" w:cs="Arial" w:eastAsia="Arial" w:hAnsi="Arial"/>
          <w:sz w:val="22"/>
          <w:szCs w:val="22"/>
        </w:rPr>
        <w:t xml:space="preserve">Gallego et al., 'Event-based Vision: A Survey,' IEEE T-PAMI 2020. Covers reconstruction up to e2vid only (Section 4.6).</w:t>
      </w:r>
    </w:p>
    <w:p>
      <w:pPr>
        <w:pStyle w:val="ListParagraph"/>
        <w:numPr>
          <w:ilvl w:val="0"/>
          <w:numId w:val="2"/>
        </w:numPr>
        <w:spacing w:after="80"/>
      </w:pPr>
      <w:r>
        <w:rPr>
          <w:rFonts w:ascii="Arial" w:cs="Arial" w:eastAsia="Arial" w:hAnsi="Arial"/>
          <w:b/>
          <w:bCs/>
          <w:sz w:val="22"/>
          <w:szCs w:val="22"/>
        </w:rPr>
        <w:t xml:space="preserve">FRED dataset: </w:t>
      </w:r>
      <w:r>
        <w:rPr>
          <w:rFonts w:ascii="Arial" w:cs="Arial" w:eastAsia="Arial" w:hAnsi="Arial"/>
          <w:sz w:val="22"/>
          <w:szCs w:val="22"/>
        </w:rPr>
        <w:t xml:space="preserve">Magrini et al., 'FRED: The Florence RGB-Event Drone Dataset,' ACM Multimedia 2025. huggingface.co/datasets/GabrieleMagrini/FRED. 7h7m, 700k+ annotated frames, 1280×720.</w:t>
      </w:r>
    </w:p>
    <w:p>
      <w:pPr>
        <w:pStyle w:val="ListParagraph"/>
        <w:numPr>
          <w:ilvl w:val="0"/>
          <w:numId w:val="2"/>
        </w:numPr>
        <w:spacing w:after="80"/>
      </w:pPr>
      <w:r>
        <w:rPr>
          <w:rFonts w:ascii="Arial" w:cs="Arial" w:eastAsia="Arial" w:hAnsi="Arial"/>
          <w:b/>
          <w:bCs/>
          <w:sz w:val="22"/>
          <w:szCs w:val="22"/>
        </w:rPr>
        <w:t xml:space="preserve">EventMamba: </w:t>
      </w:r>
      <w:r>
        <w:rPr>
          <w:rFonts w:ascii="Arial" w:cs="Arial" w:eastAsia="Arial" w:hAnsi="Arial"/>
          <w:sz w:val="22"/>
          <w:szCs w:val="22"/>
        </w:rPr>
        <w:t xml:space="preserve">arXiv 2503.19721, March 2025. Not recommended for this project.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2"/>
      </w:pBdr>
      <w:jc w:val="center"/>
    </w:pPr>
    <w:r>
      <w:rPr>
        <w:rFonts w:ascii="Arial" w:cs="Arial" w:eastAsia="Arial" w:hAnsi="Arial"/>
        <w:color w:val="888888"/>
        <w:sz w:val="16"/>
        <w:szCs w:val="16"/>
      </w:rPr>
      <w:t xml:space="preserve">Internal working document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2"/>
      </w:pBdr>
      <w:jc w:val="right"/>
    </w:pPr>
    <w:r>
      <w:rPr>
        <w:rFonts w:ascii="Arial" w:cs="Arial" w:eastAsia="Arial" w:hAnsi="Arial"/>
        <w:color w:val="888888"/>
        <w:sz w:val="16"/>
        <w:szCs w:val="16"/>
      </w:rPr>
      <w:t xml:space="preserve">AMI Project 2026  |  Group 1  |  Event-based Video Reconstruction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2026-05-19T21:23:30.673Z</dcterms:created>
  <dcterms:modified xsi:type="dcterms:W3CDTF">2026-05-19T21:23:30.723Z</dcterms:modified>
</cp:coreProperties>
</file>

<file path=docProps/custom.xml><?xml version="1.0" encoding="utf-8"?>
<Properties xmlns="http://schemas.openxmlformats.org/officeDocument/2006/custom-properties" xmlns:vt="http://schemas.openxmlformats.org/officeDocument/2006/docPropsVTypes"/>
</file>