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EC4" w:rsidRDefault="005D5EC4" w:rsidP="005357B1">
      <w:pPr>
        <w:jc w:val="center"/>
        <w:rPr>
          <w:b/>
          <w:sz w:val="28"/>
        </w:rPr>
      </w:pPr>
      <w:r>
        <w:rPr>
          <w:b/>
          <w:sz w:val="28"/>
        </w:rPr>
        <w:t>BẢN ĐÁNH GIÁ TỔNG THỂ BÁO CÁO ĐỀ TÀI CẤP ĐẠI HỌC HUẾ</w:t>
      </w:r>
    </w:p>
    <w:p w:rsidR="005D5EC4" w:rsidRDefault="005357B1" w:rsidP="005D5EC4">
      <w:pPr>
        <w:jc w:val="center"/>
        <w:rPr>
          <w:sz w:val="24"/>
        </w:rPr>
      </w:pPr>
      <w:r w:rsidRPr="008C5755">
        <w:rPr>
          <w:sz w:val="24"/>
        </w:rPr>
        <w:t>(Thực hiện theo hợp đồng số 0</w:t>
      </w:r>
      <w:r w:rsidR="005D5EC4">
        <w:rPr>
          <w:sz w:val="24"/>
        </w:rPr>
        <w:t>6</w:t>
      </w:r>
      <w:r w:rsidRPr="008C5755">
        <w:rPr>
          <w:sz w:val="24"/>
        </w:rPr>
        <w:t>/HĐ-NCKH, ngày 06 tháng 5 năm 2014)</w:t>
      </w:r>
    </w:p>
    <w:p w:rsidR="008C5755" w:rsidRPr="008C5755" w:rsidRDefault="005357B1" w:rsidP="005D5EC4">
      <w:pPr>
        <w:jc w:val="both"/>
        <w:rPr>
          <w:sz w:val="25"/>
          <w:szCs w:val="25"/>
        </w:rPr>
      </w:pPr>
      <w:r w:rsidRPr="008C5755">
        <w:rPr>
          <w:sz w:val="25"/>
          <w:szCs w:val="25"/>
        </w:rPr>
        <w:t xml:space="preserve">Tên đề tài: </w:t>
      </w:r>
      <w:r w:rsidRPr="008C5755">
        <w:rPr>
          <w:b/>
          <w:sz w:val="25"/>
          <w:szCs w:val="25"/>
        </w:rPr>
        <w:t>HỌC KHÁI NIỆM ĐỐI VỚI CÁC CƠ SỞ TRI THỨC TRONG LOGIC MÔ TẢ DỰA VÀO MÔ PHỎNG HAI CHIỀU</w:t>
      </w:r>
      <w:r w:rsidR="008C5755" w:rsidRPr="008C5755">
        <w:rPr>
          <w:b/>
          <w:sz w:val="25"/>
          <w:szCs w:val="25"/>
        </w:rPr>
        <w:t xml:space="preserve">, </w:t>
      </w:r>
      <w:r w:rsidRPr="008C5755">
        <w:rPr>
          <w:sz w:val="25"/>
          <w:szCs w:val="25"/>
        </w:rPr>
        <w:t xml:space="preserve">Mã số: </w:t>
      </w:r>
      <w:r w:rsidRPr="008C5755">
        <w:rPr>
          <w:b/>
          <w:sz w:val="25"/>
          <w:szCs w:val="25"/>
        </w:rPr>
        <w:t>DHH2013-01-41</w:t>
      </w:r>
      <w:r w:rsidR="008C5755" w:rsidRPr="008C5755">
        <w:rPr>
          <w:sz w:val="25"/>
          <w:szCs w:val="25"/>
        </w:rPr>
        <w:t>.</w:t>
      </w:r>
    </w:p>
    <w:p w:rsidR="005357B1" w:rsidRPr="008C5755" w:rsidRDefault="005357B1" w:rsidP="005357B1">
      <w:pPr>
        <w:rPr>
          <w:b/>
          <w:sz w:val="25"/>
          <w:szCs w:val="25"/>
        </w:rPr>
      </w:pPr>
      <w:r w:rsidRPr="008C5755">
        <w:rPr>
          <w:sz w:val="25"/>
          <w:szCs w:val="25"/>
        </w:rPr>
        <w:t xml:space="preserve">Người thực hiện hợp đồng: </w:t>
      </w:r>
      <w:r w:rsidRPr="008C5755">
        <w:rPr>
          <w:b/>
          <w:sz w:val="25"/>
          <w:szCs w:val="25"/>
        </w:rPr>
        <w:t xml:space="preserve">ThS. </w:t>
      </w:r>
      <w:r w:rsidR="005D5EC4">
        <w:rPr>
          <w:b/>
          <w:sz w:val="25"/>
          <w:szCs w:val="25"/>
        </w:rPr>
        <w:t>Trương Văn Quốc Nhật</w:t>
      </w:r>
    </w:p>
    <w:p w:rsidR="001968F4" w:rsidRPr="001512B4" w:rsidRDefault="001968F4" w:rsidP="005357B1">
      <w:pPr>
        <w:jc w:val="center"/>
        <w:rPr>
          <w:b/>
          <w:sz w:val="12"/>
          <w:szCs w:val="28"/>
        </w:rPr>
      </w:pPr>
    </w:p>
    <w:p w:rsidR="005357B1" w:rsidRDefault="005357B1" w:rsidP="005357B1">
      <w:pPr>
        <w:jc w:val="center"/>
        <w:rPr>
          <w:b/>
          <w:sz w:val="28"/>
          <w:szCs w:val="28"/>
        </w:rPr>
      </w:pPr>
      <w:r w:rsidRPr="008C5755">
        <w:rPr>
          <w:b/>
          <w:sz w:val="28"/>
          <w:szCs w:val="28"/>
        </w:rPr>
        <w:t>NỘI DUNG</w:t>
      </w:r>
    </w:p>
    <w:p w:rsidR="001512B4" w:rsidRPr="001512B4" w:rsidRDefault="001512B4" w:rsidP="005357B1">
      <w:pPr>
        <w:jc w:val="center"/>
        <w:rPr>
          <w:b/>
          <w:sz w:val="12"/>
          <w:szCs w:val="28"/>
        </w:rPr>
      </w:pPr>
    </w:p>
    <w:p w:rsidR="008C5755" w:rsidRDefault="005D5EC4" w:rsidP="001512B4">
      <w:pPr>
        <w:spacing w:before="120" w:after="120"/>
        <w:ind w:firstLine="567"/>
        <w:jc w:val="both"/>
        <w:rPr>
          <w:sz w:val="25"/>
          <w:szCs w:val="25"/>
        </w:rPr>
      </w:pPr>
      <w:r>
        <w:rPr>
          <w:sz w:val="25"/>
          <w:szCs w:val="25"/>
        </w:rPr>
        <w:t>Sau khi đọc bản báo cáo đề tài cấp cơ sở Đại học Huế “</w:t>
      </w:r>
      <w:r w:rsidRPr="008C5755">
        <w:rPr>
          <w:b/>
          <w:sz w:val="25"/>
          <w:szCs w:val="25"/>
        </w:rPr>
        <w:t>HỌC KHÁI NIỆM ĐỐI VỚI CÁC CƠ SỞ TRI THỨC TRONG LOGIC MÔ TẢ DỰA VÀO MÔ PHỎNG HAI CHIỀU</w:t>
      </w:r>
      <w:r>
        <w:rPr>
          <w:sz w:val="25"/>
          <w:szCs w:val="25"/>
        </w:rPr>
        <w:t>” do ThS. Trần Thanh Lương làm chủ nhiệm đề tài, tôi có một số nhận xét và kiến nghị đối với chủ nhiệm đề tài như sau:</w:t>
      </w:r>
    </w:p>
    <w:p w:rsidR="005D5EC4" w:rsidRPr="005D5EC4" w:rsidRDefault="005D5EC4" w:rsidP="001512B4">
      <w:pPr>
        <w:spacing w:before="120" w:after="120"/>
        <w:jc w:val="both"/>
        <w:rPr>
          <w:b/>
          <w:sz w:val="25"/>
          <w:szCs w:val="25"/>
        </w:rPr>
      </w:pPr>
      <w:r w:rsidRPr="005D5EC4">
        <w:rPr>
          <w:b/>
          <w:sz w:val="25"/>
          <w:szCs w:val="25"/>
        </w:rPr>
        <w:t>Ưu điểm:</w:t>
      </w:r>
    </w:p>
    <w:p w:rsidR="005D5EC4" w:rsidRDefault="005D5EC4" w:rsidP="001512B4">
      <w:pPr>
        <w:spacing w:before="120" w:after="120"/>
        <w:ind w:firstLine="567"/>
        <w:jc w:val="both"/>
        <w:rPr>
          <w:sz w:val="25"/>
          <w:szCs w:val="25"/>
        </w:rPr>
      </w:pPr>
      <w:r>
        <w:rPr>
          <w:sz w:val="25"/>
          <w:szCs w:val="25"/>
        </w:rPr>
        <w:t xml:space="preserve">1. Đề tài đã được viết một cách cẩn thận, hình thức trình bày tốt và rõ ràng, cơ cấu các chương mục hợp lý, các kiến thức nêu ra trong đề tài đảm bảo tính </w:t>
      </w:r>
      <w:r w:rsidR="00C206D7">
        <w:rPr>
          <w:sz w:val="25"/>
          <w:szCs w:val="25"/>
        </w:rPr>
        <w:t>tường minh.</w:t>
      </w:r>
      <w:bookmarkStart w:id="0" w:name="_GoBack"/>
      <w:bookmarkEnd w:id="0"/>
    </w:p>
    <w:p w:rsidR="005D5EC4" w:rsidRDefault="005D5EC4" w:rsidP="001512B4">
      <w:pPr>
        <w:spacing w:before="120" w:after="120"/>
        <w:ind w:firstLine="567"/>
        <w:jc w:val="both"/>
        <w:rPr>
          <w:sz w:val="25"/>
          <w:szCs w:val="25"/>
        </w:rPr>
      </w:pPr>
      <w:r>
        <w:rPr>
          <w:sz w:val="25"/>
          <w:szCs w:val="25"/>
        </w:rPr>
        <w:t xml:space="preserve">2. </w:t>
      </w:r>
      <w:r w:rsidR="00C206D7">
        <w:rPr>
          <w:sz w:val="25"/>
          <w:szCs w:val="25"/>
        </w:rPr>
        <w:t xml:space="preserve">Nội dung đề tài được trình bày một cách logic và rất </w:t>
      </w:r>
      <w:r w:rsidR="00ED57BB">
        <w:rPr>
          <w:sz w:val="25"/>
          <w:szCs w:val="25"/>
        </w:rPr>
        <w:t>súc tích</w:t>
      </w:r>
      <w:r w:rsidR="00C206D7">
        <w:rPr>
          <w:sz w:val="25"/>
          <w:szCs w:val="25"/>
        </w:rPr>
        <w:t>, các kiến thức trong đề tài đảm bảo tính khoa học và chính xác.</w:t>
      </w:r>
    </w:p>
    <w:p w:rsidR="00C206D7" w:rsidRDefault="00C206D7" w:rsidP="001512B4">
      <w:pPr>
        <w:spacing w:before="120" w:after="120"/>
        <w:ind w:firstLine="567"/>
        <w:jc w:val="both"/>
        <w:rPr>
          <w:sz w:val="25"/>
          <w:szCs w:val="25"/>
        </w:rPr>
      </w:pPr>
      <w:r>
        <w:rPr>
          <w:sz w:val="25"/>
          <w:szCs w:val="25"/>
        </w:rPr>
        <w:t xml:space="preserve">3. Hàm lượng khoa học trong đề tài </w:t>
      </w:r>
      <w:r w:rsidR="00ED57BB">
        <w:rPr>
          <w:sz w:val="25"/>
          <w:szCs w:val="25"/>
        </w:rPr>
        <w:t xml:space="preserve">phong phú và </w:t>
      </w:r>
      <w:r>
        <w:rPr>
          <w:sz w:val="25"/>
          <w:szCs w:val="25"/>
        </w:rPr>
        <w:t>đảm bảo tốt cho một đề tài</w:t>
      </w:r>
      <w:r w:rsidR="00ED57BB">
        <w:rPr>
          <w:sz w:val="25"/>
          <w:szCs w:val="25"/>
        </w:rPr>
        <w:t xml:space="preserve"> khoa học cấp cơ sở Đại học Huế.</w:t>
      </w:r>
    </w:p>
    <w:p w:rsidR="00ED57BB" w:rsidRDefault="00ED57BB" w:rsidP="001512B4">
      <w:pPr>
        <w:spacing w:before="120" w:after="120"/>
        <w:ind w:firstLine="567"/>
        <w:jc w:val="both"/>
        <w:rPr>
          <w:sz w:val="25"/>
          <w:szCs w:val="25"/>
        </w:rPr>
      </w:pPr>
      <w:r>
        <w:rPr>
          <w:sz w:val="25"/>
          <w:szCs w:val="25"/>
        </w:rPr>
        <w:t>4. Danh mục tài liệu tham khảo phong phú và được trình bày rõ ràng, các kiến thức tham khảo được trích dẫn một cách trung thực, đảm bảo tính khoa học</w:t>
      </w:r>
      <w:r w:rsidR="003D0DCF">
        <w:rPr>
          <w:sz w:val="25"/>
          <w:szCs w:val="25"/>
        </w:rPr>
        <w:t>.</w:t>
      </w:r>
    </w:p>
    <w:p w:rsidR="00ED57BB" w:rsidRPr="003D0DCF" w:rsidRDefault="003D0DCF" w:rsidP="001512B4">
      <w:pPr>
        <w:spacing w:before="120" w:after="120"/>
        <w:jc w:val="both"/>
        <w:rPr>
          <w:b/>
          <w:sz w:val="25"/>
          <w:szCs w:val="25"/>
        </w:rPr>
      </w:pPr>
      <w:r w:rsidRPr="003D0DCF">
        <w:rPr>
          <w:b/>
          <w:sz w:val="25"/>
          <w:szCs w:val="25"/>
        </w:rPr>
        <w:t>Nhược điểm:</w:t>
      </w:r>
    </w:p>
    <w:p w:rsidR="005D5EC4" w:rsidRDefault="001968F4" w:rsidP="001512B4">
      <w:pPr>
        <w:spacing w:before="120" w:after="120"/>
        <w:ind w:firstLine="567"/>
        <w:jc w:val="both"/>
        <w:rPr>
          <w:sz w:val="25"/>
          <w:szCs w:val="25"/>
        </w:rPr>
      </w:pPr>
      <w:r>
        <w:rPr>
          <w:sz w:val="25"/>
          <w:szCs w:val="25"/>
        </w:rPr>
        <w:t xml:space="preserve">1. </w:t>
      </w:r>
      <w:r w:rsidR="005D5EC4">
        <w:rPr>
          <w:sz w:val="25"/>
          <w:szCs w:val="25"/>
        </w:rPr>
        <w:t>Chủ nhiệm đề tài cần chỉnh sửa một số lỗi chính tả trong đề tài tại các trang 10, 12, 30; chỉnh sửa một số lỗi</w:t>
      </w:r>
      <w:r w:rsidR="001512B4">
        <w:rPr>
          <w:sz w:val="25"/>
          <w:szCs w:val="25"/>
        </w:rPr>
        <w:t xml:space="preserve"> cú pháp trong các trang 27, 25 (c</w:t>
      </w:r>
      <w:r w:rsidR="001512B4">
        <w:rPr>
          <w:sz w:val="25"/>
          <w:szCs w:val="25"/>
        </w:rPr>
        <w:t>hi tiết các lỗi chính tả, ngữ pháp và các hình ảnh minh họa được ghi chú trong bản thảo của chủ nhiệm đề tài</w:t>
      </w:r>
      <w:r w:rsidR="001512B4">
        <w:rPr>
          <w:sz w:val="25"/>
          <w:szCs w:val="25"/>
        </w:rPr>
        <w:t>).</w:t>
      </w:r>
    </w:p>
    <w:p w:rsidR="005D5EC4" w:rsidRDefault="001968F4" w:rsidP="001512B4">
      <w:pPr>
        <w:spacing w:before="120" w:after="120"/>
        <w:ind w:firstLine="567"/>
        <w:jc w:val="both"/>
        <w:rPr>
          <w:sz w:val="25"/>
          <w:szCs w:val="25"/>
        </w:rPr>
      </w:pPr>
      <w:r>
        <w:rPr>
          <w:sz w:val="25"/>
          <w:szCs w:val="25"/>
        </w:rPr>
        <w:t xml:space="preserve">2. </w:t>
      </w:r>
      <w:r w:rsidR="005D5EC4">
        <w:rPr>
          <w:sz w:val="25"/>
          <w:szCs w:val="25"/>
        </w:rPr>
        <w:t>Chủ nhiệm đề tài cần làm rõ cơ sở khoa học của các ngữ cảnh học khái niệm và mô tả chi tiết hơn các ngữ cảnh đó.</w:t>
      </w:r>
    </w:p>
    <w:p w:rsidR="00226BFB" w:rsidRDefault="001968F4" w:rsidP="001512B4">
      <w:pPr>
        <w:spacing w:before="120" w:after="120"/>
        <w:ind w:firstLine="567"/>
        <w:jc w:val="both"/>
        <w:rPr>
          <w:sz w:val="25"/>
          <w:szCs w:val="25"/>
        </w:rPr>
      </w:pPr>
      <w:r>
        <w:rPr>
          <w:sz w:val="25"/>
          <w:szCs w:val="25"/>
        </w:rPr>
        <w:t xml:space="preserve">3. </w:t>
      </w:r>
      <w:r w:rsidR="005D5EC4">
        <w:rPr>
          <w:sz w:val="25"/>
          <w:szCs w:val="25"/>
        </w:rPr>
        <w:t xml:space="preserve">Chủ nhiệm đề tài cần đưa thêm các hình vẽ để minh họa cho các ví dụ </w:t>
      </w:r>
      <w:r>
        <w:rPr>
          <w:sz w:val="25"/>
          <w:szCs w:val="25"/>
        </w:rPr>
        <w:t>nhằm làm tăng tính trực quan và thuyết phục người đọc.</w:t>
      </w:r>
    </w:p>
    <w:p w:rsidR="001968F4" w:rsidRDefault="001968F4" w:rsidP="001968F4">
      <w:pPr>
        <w:jc w:val="both"/>
        <w:rPr>
          <w:sz w:val="25"/>
          <w:szCs w:val="25"/>
        </w:rPr>
      </w:pPr>
    </w:p>
    <w:p w:rsidR="002102BD" w:rsidRPr="002102BD" w:rsidRDefault="002102BD" w:rsidP="002102BD">
      <w:pPr>
        <w:tabs>
          <w:tab w:val="center" w:pos="7655"/>
        </w:tabs>
        <w:ind w:firstLine="567"/>
        <w:jc w:val="both"/>
        <w:rPr>
          <w:b/>
          <w:sz w:val="25"/>
          <w:szCs w:val="25"/>
        </w:rPr>
      </w:pPr>
      <w:r>
        <w:rPr>
          <w:sz w:val="25"/>
          <w:szCs w:val="25"/>
        </w:rPr>
        <w:tab/>
      </w:r>
      <w:r w:rsidRPr="002102BD">
        <w:rPr>
          <w:b/>
          <w:sz w:val="25"/>
          <w:szCs w:val="25"/>
        </w:rPr>
        <w:t xml:space="preserve">Người </w:t>
      </w:r>
      <w:r w:rsidR="003D0DCF">
        <w:rPr>
          <w:b/>
          <w:sz w:val="25"/>
          <w:szCs w:val="25"/>
        </w:rPr>
        <w:t>đánh giá</w:t>
      </w:r>
    </w:p>
    <w:p w:rsidR="002102BD" w:rsidRDefault="002102BD" w:rsidP="002102BD">
      <w:pPr>
        <w:tabs>
          <w:tab w:val="center" w:pos="7655"/>
        </w:tabs>
        <w:ind w:firstLine="567"/>
        <w:jc w:val="both"/>
        <w:rPr>
          <w:b/>
          <w:sz w:val="25"/>
          <w:szCs w:val="25"/>
        </w:rPr>
      </w:pPr>
    </w:p>
    <w:p w:rsidR="001968F4" w:rsidRDefault="001968F4" w:rsidP="002102BD">
      <w:pPr>
        <w:tabs>
          <w:tab w:val="center" w:pos="7655"/>
        </w:tabs>
        <w:ind w:firstLine="567"/>
        <w:jc w:val="both"/>
        <w:rPr>
          <w:b/>
          <w:sz w:val="25"/>
          <w:szCs w:val="25"/>
        </w:rPr>
      </w:pPr>
    </w:p>
    <w:p w:rsidR="002102BD" w:rsidRDefault="002102BD" w:rsidP="002102BD">
      <w:pPr>
        <w:tabs>
          <w:tab w:val="center" w:pos="7655"/>
        </w:tabs>
        <w:ind w:firstLine="567"/>
        <w:jc w:val="both"/>
        <w:rPr>
          <w:b/>
          <w:sz w:val="25"/>
          <w:szCs w:val="25"/>
        </w:rPr>
      </w:pPr>
    </w:p>
    <w:p w:rsidR="002102BD" w:rsidRPr="002102BD" w:rsidRDefault="002102BD" w:rsidP="002102BD">
      <w:pPr>
        <w:tabs>
          <w:tab w:val="center" w:pos="7655"/>
        </w:tabs>
        <w:ind w:firstLine="567"/>
        <w:jc w:val="both"/>
        <w:rPr>
          <w:b/>
          <w:sz w:val="25"/>
          <w:szCs w:val="25"/>
        </w:rPr>
      </w:pPr>
      <w:r w:rsidRPr="002102BD">
        <w:rPr>
          <w:b/>
          <w:sz w:val="25"/>
          <w:szCs w:val="25"/>
        </w:rPr>
        <w:tab/>
        <w:t xml:space="preserve">ThS. </w:t>
      </w:r>
      <w:r w:rsidR="003D0DCF">
        <w:rPr>
          <w:b/>
          <w:sz w:val="25"/>
          <w:szCs w:val="25"/>
        </w:rPr>
        <w:t>Trương Văn Quốc Nhật</w:t>
      </w:r>
    </w:p>
    <w:sectPr w:rsidR="002102BD" w:rsidRPr="002102BD" w:rsidSect="002102BD">
      <w:pgSz w:w="12240" w:h="15840"/>
      <w:pgMar w:top="709" w:right="1134" w:bottom="28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B1"/>
    <w:rsid w:val="000958BA"/>
    <w:rsid w:val="000B7029"/>
    <w:rsid w:val="001512B4"/>
    <w:rsid w:val="001968F4"/>
    <w:rsid w:val="001E7DD7"/>
    <w:rsid w:val="002102BD"/>
    <w:rsid w:val="00226BFB"/>
    <w:rsid w:val="002646BD"/>
    <w:rsid w:val="00286BF6"/>
    <w:rsid w:val="003D0DCF"/>
    <w:rsid w:val="005357B1"/>
    <w:rsid w:val="005D5EC4"/>
    <w:rsid w:val="005F53AC"/>
    <w:rsid w:val="00630A74"/>
    <w:rsid w:val="00733C7D"/>
    <w:rsid w:val="008C5755"/>
    <w:rsid w:val="00A77DB9"/>
    <w:rsid w:val="00B505FD"/>
    <w:rsid w:val="00C206D7"/>
    <w:rsid w:val="00DD69E0"/>
    <w:rsid w:val="00ED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9412E-EF07-4519-833F-522E57C3E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before="80" w:after="8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Hue College of Sciences</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Thanh-Luong TRAN</dc:creator>
  <cp:keywords/>
  <dc:description/>
  <cp:lastModifiedBy>Tran Thanh Luong</cp:lastModifiedBy>
  <cp:revision>8</cp:revision>
  <dcterms:created xsi:type="dcterms:W3CDTF">2014-12-12T07:13:00Z</dcterms:created>
  <dcterms:modified xsi:type="dcterms:W3CDTF">2014-12-12T07:28:00Z</dcterms:modified>
</cp:coreProperties>
</file>